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C6" w:rsidRPr="00771E25" w:rsidRDefault="004121C6" w:rsidP="006C08D7">
      <w:pPr>
        <w:adjustRightInd w:val="0"/>
        <w:snapToGrid w:val="0"/>
        <w:spacing w:line="600" w:lineRule="exact"/>
        <w:jc w:val="left"/>
        <w:rPr>
          <w:rFonts w:ascii="方正楷体_GBK" w:eastAsia="方正楷体_GBK"/>
          <w:sz w:val="32"/>
          <w:szCs w:val="32"/>
        </w:rPr>
      </w:pPr>
      <w:r w:rsidRPr="00E750F9">
        <w:rPr>
          <w:rFonts w:ascii="方正黑体_GBK" w:eastAsia="方正黑体_GBK" w:hint="eastAsia"/>
          <w:sz w:val="32"/>
          <w:szCs w:val="32"/>
        </w:rPr>
        <w:t>附件3</w:t>
      </w:r>
      <w:r w:rsidR="007F5D95">
        <w:rPr>
          <w:rFonts w:ascii="方正黑体_GBK" w:eastAsia="方正黑体_GBK" w:hint="eastAsia"/>
          <w:sz w:val="32"/>
          <w:szCs w:val="32"/>
        </w:rPr>
        <w:t xml:space="preserve">                                 </w:t>
      </w:r>
      <w:r w:rsidRPr="00771E25">
        <w:rPr>
          <w:rFonts w:ascii="方正楷体_GBK" w:eastAsia="方正楷体_GBK" w:hint="eastAsia"/>
          <w:sz w:val="32"/>
          <w:szCs w:val="32"/>
        </w:rPr>
        <w:t>（对外公开）</w:t>
      </w:r>
    </w:p>
    <w:p w:rsidR="004121C6" w:rsidRPr="00771E25" w:rsidRDefault="004121C6" w:rsidP="00B3499A">
      <w:pPr>
        <w:adjustRightInd w:val="0"/>
        <w:snapToGrid w:val="0"/>
        <w:spacing w:line="600" w:lineRule="exact"/>
        <w:jc w:val="center"/>
        <w:rPr>
          <w:rFonts w:eastAsia="方正小标宋_GBK"/>
          <w:sz w:val="44"/>
          <w:szCs w:val="44"/>
        </w:rPr>
      </w:pPr>
    </w:p>
    <w:p w:rsidR="004121C6" w:rsidRDefault="004121C6" w:rsidP="00B3499A">
      <w:pPr>
        <w:adjustRightInd w:val="0"/>
        <w:snapToGrid w:val="0"/>
        <w:spacing w:line="600" w:lineRule="exact"/>
        <w:jc w:val="center"/>
        <w:rPr>
          <w:rFonts w:eastAsia="方正小标宋_GBK"/>
          <w:sz w:val="44"/>
          <w:szCs w:val="44"/>
        </w:rPr>
      </w:pPr>
      <w:r w:rsidRPr="00771E25">
        <w:rPr>
          <w:rFonts w:eastAsia="方正小标宋_GBK" w:hint="eastAsia"/>
          <w:sz w:val="44"/>
          <w:szCs w:val="44"/>
        </w:rPr>
        <w:t>重庆两江新区</w:t>
      </w:r>
    </w:p>
    <w:p w:rsidR="004121C6" w:rsidRPr="00771E25" w:rsidRDefault="004121C6" w:rsidP="00B3499A">
      <w:pPr>
        <w:adjustRightInd w:val="0"/>
        <w:snapToGrid w:val="0"/>
        <w:spacing w:line="600" w:lineRule="exact"/>
        <w:jc w:val="center"/>
        <w:rPr>
          <w:rFonts w:eastAsia="方正小标宋_GBK"/>
          <w:sz w:val="44"/>
          <w:szCs w:val="44"/>
        </w:rPr>
      </w:pPr>
      <w:r w:rsidRPr="00771E25">
        <w:rPr>
          <w:rFonts w:eastAsia="方正小标宋_GBK" w:hint="eastAsia"/>
          <w:sz w:val="44"/>
          <w:szCs w:val="44"/>
        </w:rPr>
        <w:t>促进总部经济发展办法</w:t>
      </w:r>
    </w:p>
    <w:p w:rsidR="004121C6" w:rsidRPr="00771E25" w:rsidRDefault="004121C6" w:rsidP="00B3499A">
      <w:pPr>
        <w:adjustRightInd w:val="0"/>
        <w:snapToGrid w:val="0"/>
        <w:spacing w:line="600" w:lineRule="exact"/>
        <w:jc w:val="center"/>
        <w:rPr>
          <w:rFonts w:eastAsia="方正黑体_GBK"/>
          <w:sz w:val="32"/>
          <w:szCs w:val="32"/>
        </w:rPr>
      </w:pPr>
    </w:p>
    <w:p w:rsidR="004121C6" w:rsidRDefault="004121C6" w:rsidP="00B3499A">
      <w:pPr>
        <w:adjustRightInd w:val="0"/>
        <w:snapToGrid w:val="0"/>
        <w:spacing w:line="600" w:lineRule="exact"/>
        <w:ind w:firstLine="645"/>
        <w:rPr>
          <w:rFonts w:eastAsia="方正仿宋_GBK"/>
          <w:sz w:val="32"/>
          <w:szCs w:val="32"/>
        </w:rPr>
      </w:pPr>
      <w:r w:rsidRPr="00771E25">
        <w:rPr>
          <w:rFonts w:eastAsia="方正仿宋_GBK" w:hint="eastAsia"/>
          <w:sz w:val="32"/>
          <w:szCs w:val="32"/>
        </w:rPr>
        <w:t>为鼓励具有国内外资源配置能力的跨国企业、大型企业集团、行业标杆企业在两江新区设立总部</w:t>
      </w:r>
      <w:r>
        <w:rPr>
          <w:rFonts w:eastAsia="方正仿宋_GBK" w:hint="eastAsia"/>
          <w:sz w:val="32"/>
          <w:szCs w:val="32"/>
        </w:rPr>
        <w:t>，</w:t>
      </w:r>
      <w:r w:rsidRPr="00771E25">
        <w:rPr>
          <w:rFonts w:eastAsia="方正仿宋_GBK" w:hint="eastAsia"/>
          <w:sz w:val="32"/>
          <w:szCs w:val="32"/>
        </w:rPr>
        <w:t>将两江新区打造成为</w:t>
      </w:r>
      <w:r w:rsidRPr="00771E25">
        <w:rPr>
          <w:rFonts w:eastAsia="方正仿宋_GBK"/>
          <w:sz w:val="32"/>
          <w:szCs w:val="32"/>
        </w:rPr>
        <w:t>“</w:t>
      </w:r>
      <w:r w:rsidRPr="00771E25">
        <w:rPr>
          <w:rFonts w:eastAsia="方正仿宋_GBK" w:hint="eastAsia"/>
          <w:sz w:val="32"/>
          <w:szCs w:val="32"/>
        </w:rPr>
        <w:t>一带一路</w:t>
      </w:r>
      <w:r w:rsidRPr="00771E25">
        <w:rPr>
          <w:rFonts w:eastAsia="方正仿宋_GBK"/>
          <w:sz w:val="32"/>
          <w:szCs w:val="32"/>
        </w:rPr>
        <w:t>”</w:t>
      </w:r>
      <w:r>
        <w:rPr>
          <w:rFonts w:eastAsia="方正仿宋_GBK" w:hint="eastAsia"/>
          <w:sz w:val="32"/>
          <w:szCs w:val="32"/>
        </w:rPr>
        <w:t>和长江经济带开放型总部经济功能性中心，结合两江新区</w:t>
      </w:r>
      <w:r w:rsidRPr="00771E25">
        <w:rPr>
          <w:rFonts w:eastAsia="方正仿宋_GBK" w:hint="eastAsia"/>
          <w:sz w:val="32"/>
          <w:szCs w:val="32"/>
        </w:rPr>
        <w:t>实际，制定本办法。</w:t>
      </w:r>
      <w:r>
        <w:rPr>
          <w:rFonts w:eastAsia="方正仿宋_GBK" w:hint="eastAsia"/>
          <w:sz w:val="32"/>
          <w:szCs w:val="32"/>
        </w:rPr>
        <w:t>本办法适用于在两江新区注册、经营、纳税的总部企业</w:t>
      </w:r>
      <w:r w:rsidRPr="00F6726C">
        <w:rPr>
          <w:rFonts w:eastAsia="方正仿宋_GBK" w:hint="eastAsia"/>
          <w:sz w:val="32"/>
          <w:szCs w:val="32"/>
        </w:rPr>
        <w:t>，包括</w:t>
      </w:r>
      <w:r w:rsidRPr="00771E25">
        <w:rPr>
          <w:rFonts w:eastAsia="方正仿宋_GBK" w:hint="eastAsia"/>
          <w:sz w:val="32"/>
          <w:szCs w:val="32"/>
        </w:rPr>
        <w:t>实体性地区总部和功能性总部。</w:t>
      </w:r>
    </w:p>
    <w:p w:rsidR="004121C6" w:rsidRPr="00B23362" w:rsidRDefault="004121C6" w:rsidP="00F1436C">
      <w:pPr>
        <w:spacing w:line="600" w:lineRule="exact"/>
        <w:ind w:firstLineChars="200" w:firstLine="643"/>
        <w:rPr>
          <w:rStyle w:val="Char4"/>
          <w:rFonts w:ascii="方正楷体_GBK" w:eastAsia="方正楷体_GBK"/>
          <w:b w:val="0"/>
          <w:bCs/>
          <w:sz w:val="32"/>
          <w:szCs w:val="21"/>
        </w:rPr>
      </w:pPr>
      <w:r w:rsidRPr="00B23362">
        <w:rPr>
          <w:rStyle w:val="Char4"/>
          <w:rFonts w:ascii="方正楷体_GBK" w:eastAsia="方正楷体_GBK" w:hint="eastAsia"/>
          <w:bCs/>
          <w:sz w:val="32"/>
          <w:szCs w:val="21"/>
        </w:rPr>
        <w:t>第一条</w:t>
      </w:r>
      <w:r w:rsidRPr="00B23362">
        <w:rPr>
          <w:rStyle w:val="Char4"/>
          <w:rFonts w:ascii="方正楷体_GBK" w:eastAsia="方正楷体_GBK" w:hint="eastAsia"/>
          <w:b w:val="0"/>
          <w:bCs/>
          <w:sz w:val="32"/>
          <w:szCs w:val="21"/>
        </w:rPr>
        <w:t>【鼓励类产业扶持】</w:t>
      </w:r>
    </w:p>
    <w:p w:rsidR="004121C6" w:rsidRPr="00771E25" w:rsidRDefault="004121C6" w:rsidP="00F1436C">
      <w:pPr>
        <w:spacing w:line="600" w:lineRule="exact"/>
        <w:ind w:firstLineChars="200" w:firstLine="640"/>
        <w:rPr>
          <w:rFonts w:eastAsia="方正仿宋_GBK"/>
          <w:sz w:val="32"/>
          <w:szCs w:val="32"/>
        </w:rPr>
      </w:pPr>
      <w:r>
        <w:rPr>
          <w:rFonts w:eastAsia="方正仿宋_GBK" w:hint="eastAsia"/>
          <w:sz w:val="32"/>
          <w:szCs w:val="32"/>
        </w:rPr>
        <w:t>对在两江新区设立，</w:t>
      </w:r>
      <w:r w:rsidRPr="00771E25">
        <w:rPr>
          <w:rFonts w:eastAsia="方正仿宋_GBK" w:hint="eastAsia"/>
          <w:sz w:val="32"/>
          <w:szCs w:val="32"/>
        </w:rPr>
        <w:t>主营业务符合国家西部大开发鼓励类产业目录规定的，减按</w:t>
      </w:r>
      <w:r w:rsidRPr="00771E25">
        <w:rPr>
          <w:rFonts w:eastAsia="方正仿宋_GBK"/>
          <w:sz w:val="32"/>
          <w:szCs w:val="32"/>
        </w:rPr>
        <w:t>15%</w:t>
      </w:r>
      <w:r w:rsidRPr="00771E25">
        <w:rPr>
          <w:rFonts w:eastAsia="方正仿宋_GBK" w:hint="eastAsia"/>
          <w:sz w:val="32"/>
          <w:szCs w:val="32"/>
        </w:rPr>
        <w:t>的税率征收企业所得税。</w:t>
      </w:r>
    </w:p>
    <w:p w:rsidR="004121C6" w:rsidRPr="0083444E" w:rsidRDefault="004121C6" w:rsidP="00F1436C">
      <w:pPr>
        <w:spacing w:line="600" w:lineRule="exact"/>
        <w:ind w:firstLineChars="200" w:firstLine="643"/>
        <w:rPr>
          <w:rStyle w:val="Char4"/>
          <w:rFonts w:ascii="方正楷体_GBK" w:eastAsia="方正楷体_GBK"/>
          <w:b w:val="0"/>
          <w:bCs/>
          <w:sz w:val="32"/>
          <w:szCs w:val="21"/>
        </w:rPr>
      </w:pPr>
      <w:r w:rsidRPr="0083444E">
        <w:rPr>
          <w:rStyle w:val="Char4"/>
          <w:rFonts w:ascii="方正楷体_GBK" w:eastAsia="方正楷体_GBK" w:hint="eastAsia"/>
          <w:bCs/>
          <w:sz w:val="32"/>
          <w:szCs w:val="21"/>
        </w:rPr>
        <w:t>第二条</w:t>
      </w:r>
      <w:r w:rsidRPr="0083444E">
        <w:rPr>
          <w:rStyle w:val="Char4"/>
          <w:rFonts w:ascii="方正楷体_GBK" w:eastAsia="方正楷体_GBK" w:hint="eastAsia"/>
          <w:b w:val="0"/>
          <w:bCs/>
          <w:sz w:val="32"/>
          <w:szCs w:val="21"/>
        </w:rPr>
        <w:t>【项目落户奖励】</w:t>
      </w:r>
    </w:p>
    <w:p w:rsidR="004121C6" w:rsidRDefault="004121C6" w:rsidP="00F1436C">
      <w:pPr>
        <w:adjustRightInd w:val="0"/>
        <w:snapToGrid w:val="0"/>
        <w:spacing w:line="600" w:lineRule="exact"/>
        <w:ind w:firstLineChars="200" w:firstLine="640"/>
        <w:rPr>
          <w:rFonts w:eastAsia="方正仿宋_GBK"/>
          <w:sz w:val="32"/>
          <w:szCs w:val="32"/>
        </w:rPr>
      </w:pPr>
      <w:r>
        <w:rPr>
          <w:rFonts w:eastAsia="方正仿宋_GBK" w:hint="eastAsia"/>
          <w:sz w:val="32"/>
          <w:szCs w:val="32"/>
        </w:rPr>
        <w:t>对新引进</w:t>
      </w:r>
      <w:r w:rsidRPr="00771E25">
        <w:rPr>
          <w:rFonts w:eastAsia="方正仿宋_GBK" w:hint="eastAsia"/>
          <w:sz w:val="32"/>
          <w:szCs w:val="32"/>
        </w:rPr>
        <w:t>的实体性地区总部企业，注册资本金</w:t>
      </w:r>
      <w:r w:rsidRPr="00771E25">
        <w:rPr>
          <w:rFonts w:eastAsia="方正仿宋_GBK"/>
          <w:sz w:val="32"/>
          <w:szCs w:val="32"/>
        </w:rPr>
        <w:t>5000</w:t>
      </w:r>
      <w:r w:rsidRPr="00771E25">
        <w:rPr>
          <w:rFonts w:eastAsia="方正仿宋_GBK" w:hint="eastAsia"/>
          <w:sz w:val="32"/>
          <w:szCs w:val="32"/>
        </w:rPr>
        <w:t>万元（“人民币或等值外币”，以下同）以上</w:t>
      </w:r>
      <w:r>
        <w:rPr>
          <w:rFonts w:eastAsia="方正仿宋_GBK" w:hint="eastAsia"/>
          <w:sz w:val="32"/>
          <w:szCs w:val="32"/>
        </w:rPr>
        <w:t>，且在</w:t>
      </w:r>
      <w:r w:rsidRPr="00771E25">
        <w:rPr>
          <w:rFonts w:eastAsia="方正仿宋_GBK" w:hint="eastAsia"/>
          <w:sz w:val="32"/>
          <w:szCs w:val="32"/>
        </w:rPr>
        <w:t>新区进行实体性投资的，以其设立年度起</w:t>
      </w:r>
      <w:r w:rsidRPr="00771E25">
        <w:rPr>
          <w:rFonts w:eastAsia="方正仿宋_GBK"/>
          <w:sz w:val="32"/>
          <w:szCs w:val="32"/>
        </w:rPr>
        <w:t>3</w:t>
      </w:r>
      <w:r w:rsidRPr="00771E25">
        <w:rPr>
          <w:rFonts w:eastAsia="方正仿宋_GBK" w:hint="eastAsia"/>
          <w:sz w:val="32"/>
          <w:szCs w:val="32"/>
        </w:rPr>
        <w:t>年内</w:t>
      </w:r>
      <w:r>
        <w:rPr>
          <w:rFonts w:eastAsia="方正仿宋_GBK" w:hint="eastAsia"/>
          <w:sz w:val="32"/>
          <w:szCs w:val="32"/>
        </w:rPr>
        <w:t>实缴</w:t>
      </w:r>
      <w:r w:rsidRPr="00771E25">
        <w:rPr>
          <w:rFonts w:eastAsia="方正仿宋_GBK" w:hint="eastAsia"/>
          <w:sz w:val="32"/>
          <w:szCs w:val="32"/>
        </w:rPr>
        <w:t>资本金为基数，按</w:t>
      </w:r>
      <w:r w:rsidRPr="00771E25">
        <w:rPr>
          <w:rFonts w:eastAsia="方正仿宋_GBK"/>
          <w:sz w:val="32"/>
          <w:szCs w:val="32"/>
        </w:rPr>
        <w:t>1%</w:t>
      </w:r>
      <w:r w:rsidRPr="00771E25">
        <w:rPr>
          <w:rFonts w:eastAsia="方正仿宋_GBK" w:hint="eastAsia"/>
          <w:sz w:val="32"/>
          <w:szCs w:val="32"/>
        </w:rPr>
        <w:t>额度分</w:t>
      </w:r>
      <w:r w:rsidRPr="00771E25">
        <w:rPr>
          <w:rFonts w:eastAsia="方正仿宋_GBK"/>
          <w:sz w:val="32"/>
          <w:szCs w:val="32"/>
        </w:rPr>
        <w:t>3</w:t>
      </w:r>
      <w:r w:rsidRPr="00771E25">
        <w:rPr>
          <w:rFonts w:eastAsia="方正仿宋_GBK" w:hint="eastAsia"/>
          <w:sz w:val="32"/>
          <w:szCs w:val="32"/>
        </w:rPr>
        <w:t>年予以奖励。</w:t>
      </w:r>
    </w:p>
    <w:p w:rsidR="004121C6" w:rsidRPr="00771E25" w:rsidRDefault="004121C6" w:rsidP="00F1436C">
      <w:pPr>
        <w:adjustRightInd w:val="0"/>
        <w:snapToGrid w:val="0"/>
        <w:spacing w:line="600" w:lineRule="exact"/>
        <w:ind w:firstLineChars="200" w:firstLine="640"/>
        <w:rPr>
          <w:rFonts w:eastAsia="方正仿宋_GBK"/>
          <w:sz w:val="32"/>
          <w:szCs w:val="32"/>
        </w:rPr>
      </w:pPr>
      <w:r>
        <w:rPr>
          <w:rFonts w:eastAsia="方正仿宋_GBK" w:hint="eastAsia"/>
          <w:sz w:val="32"/>
          <w:szCs w:val="32"/>
        </w:rPr>
        <w:t>对新引进</w:t>
      </w:r>
      <w:r w:rsidRPr="00771E25">
        <w:rPr>
          <w:rFonts w:eastAsia="方正仿宋_GBK" w:hint="eastAsia"/>
          <w:sz w:val="32"/>
          <w:szCs w:val="32"/>
        </w:rPr>
        <w:t>的功能性总部企业，注册资本金</w:t>
      </w:r>
      <w:r w:rsidRPr="00771E25">
        <w:rPr>
          <w:rFonts w:eastAsia="方正仿宋_GBK"/>
          <w:sz w:val="32"/>
          <w:szCs w:val="32"/>
        </w:rPr>
        <w:t>1000</w:t>
      </w:r>
      <w:r w:rsidRPr="00771E25">
        <w:rPr>
          <w:rFonts w:eastAsia="方正仿宋_GBK" w:hint="eastAsia"/>
          <w:sz w:val="32"/>
          <w:szCs w:val="32"/>
        </w:rPr>
        <w:t>万元以上，且设立后</w:t>
      </w:r>
      <w:r>
        <w:rPr>
          <w:rFonts w:eastAsia="方正仿宋_GBK" w:hint="eastAsia"/>
          <w:sz w:val="32"/>
          <w:szCs w:val="32"/>
        </w:rPr>
        <w:t>第</w:t>
      </w:r>
      <w:r>
        <w:rPr>
          <w:rFonts w:eastAsia="方正仿宋_GBK"/>
          <w:sz w:val="32"/>
          <w:szCs w:val="32"/>
        </w:rPr>
        <w:t>1</w:t>
      </w:r>
      <w:r>
        <w:rPr>
          <w:rFonts w:eastAsia="方正仿宋_GBK" w:hint="eastAsia"/>
          <w:sz w:val="32"/>
          <w:szCs w:val="32"/>
        </w:rPr>
        <w:t>年</w:t>
      </w:r>
      <w:r w:rsidRPr="00771E25">
        <w:rPr>
          <w:rFonts w:eastAsia="方正仿宋_GBK" w:hint="eastAsia"/>
          <w:sz w:val="32"/>
          <w:szCs w:val="32"/>
        </w:rPr>
        <w:t>经济发展贡献度</w:t>
      </w:r>
      <w:r>
        <w:rPr>
          <w:rFonts w:eastAsia="方正仿宋_GBK"/>
          <w:sz w:val="32"/>
          <w:szCs w:val="32"/>
        </w:rPr>
        <w:t>3</w:t>
      </w:r>
      <w:r w:rsidRPr="00771E25">
        <w:rPr>
          <w:rFonts w:eastAsia="方正仿宋_GBK"/>
          <w:sz w:val="32"/>
          <w:szCs w:val="32"/>
        </w:rPr>
        <w:t>000</w:t>
      </w:r>
      <w:r w:rsidRPr="00771E25">
        <w:rPr>
          <w:rFonts w:eastAsia="方正仿宋_GBK" w:hint="eastAsia"/>
          <w:sz w:val="32"/>
          <w:szCs w:val="32"/>
        </w:rPr>
        <w:t>万元以上的，以其对新区地方经济发展贡献为基数按</w:t>
      </w:r>
      <w:r w:rsidRPr="00771E25">
        <w:rPr>
          <w:rFonts w:eastAsia="方正仿宋_GBK"/>
          <w:sz w:val="32"/>
          <w:szCs w:val="32"/>
        </w:rPr>
        <w:t>50%</w:t>
      </w:r>
      <w:r w:rsidRPr="00771E25">
        <w:rPr>
          <w:rFonts w:eastAsia="方正仿宋_GBK" w:hint="eastAsia"/>
          <w:sz w:val="32"/>
          <w:szCs w:val="32"/>
        </w:rPr>
        <w:t>额度予以一次性奖励。</w:t>
      </w:r>
    </w:p>
    <w:p w:rsidR="004121C6" w:rsidRPr="00771E25" w:rsidRDefault="004121C6" w:rsidP="00F1436C">
      <w:pPr>
        <w:adjustRightInd w:val="0"/>
        <w:snapToGrid w:val="0"/>
        <w:spacing w:line="600" w:lineRule="exact"/>
        <w:ind w:firstLineChars="200" w:firstLine="640"/>
        <w:rPr>
          <w:rFonts w:eastAsia="方正仿宋_GBK"/>
          <w:sz w:val="32"/>
          <w:szCs w:val="32"/>
        </w:rPr>
      </w:pPr>
      <w:r>
        <w:rPr>
          <w:rFonts w:eastAsia="方正仿宋_GBK" w:hint="eastAsia"/>
          <w:sz w:val="32"/>
          <w:szCs w:val="32"/>
        </w:rPr>
        <w:lastRenderedPageBreak/>
        <w:t>在本条所述的时间期限内一次性增资达到奖励档次的，可按照相应标准给予奖励。</w:t>
      </w:r>
      <w:r w:rsidRPr="00771E25">
        <w:rPr>
          <w:rFonts w:eastAsia="方正仿宋_GBK" w:hint="eastAsia"/>
          <w:sz w:val="32"/>
          <w:szCs w:val="32"/>
        </w:rPr>
        <w:t>本条所述奖励金额最高不超过</w:t>
      </w:r>
      <w:r w:rsidRPr="00771E25">
        <w:rPr>
          <w:rFonts w:eastAsia="方正仿宋_GBK"/>
          <w:sz w:val="32"/>
          <w:szCs w:val="32"/>
        </w:rPr>
        <w:t>5000</w:t>
      </w:r>
      <w:r w:rsidRPr="00771E25">
        <w:rPr>
          <w:rFonts w:eastAsia="方正仿宋_GBK" w:hint="eastAsia"/>
          <w:sz w:val="32"/>
          <w:szCs w:val="32"/>
        </w:rPr>
        <w:t>万元。</w:t>
      </w:r>
    </w:p>
    <w:p w:rsidR="004121C6" w:rsidRPr="00DF2AD8" w:rsidRDefault="004121C6" w:rsidP="00F1436C">
      <w:pPr>
        <w:adjustRightInd w:val="0"/>
        <w:snapToGrid w:val="0"/>
        <w:spacing w:line="600" w:lineRule="exact"/>
        <w:ind w:firstLineChars="200" w:firstLine="643"/>
        <w:rPr>
          <w:rFonts w:ascii="方正楷体_GBK" w:eastAsia="方正楷体_GBK"/>
          <w:sz w:val="32"/>
          <w:szCs w:val="32"/>
        </w:rPr>
      </w:pPr>
      <w:r w:rsidRPr="00DF2AD8">
        <w:rPr>
          <w:rFonts w:ascii="方正楷体_GBK" w:eastAsia="方正楷体_GBK" w:hint="eastAsia"/>
          <w:b/>
          <w:sz w:val="32"/>
          <w:szCs w:val="32"/>
        </w:rPr>
        <w:t>第三条</w:t>
      </w:r>
      <w:r w:rsidRPr="00DF2AD8">
        <w:rPr>
          <w:rFonts w:ascii="方正楷体_GBK" w:eastAsia="方正楷体_GBK" w:hint="eastAsia"/>
          <w:sz w:val="32"/>
          <w:szCs w:val="32"/>
        </w:rPr>
        <w:t>【经济贡献奖励】</w:t>
      </w:r>
    </w:p>
    <w:p w:rsidR="004121C6" w:rsidRDefault="004121C6" w:rsidP="00F1436C">
      <w:pPr>
        <w:adjustRightInd w:val="0"/>
        <w:snapToGrid w:val="0"/>
        <w:spacing w:line="600" w:lineRule="exact"/>
        <w:ind w:firstLineChars="200" w:firstLine="640"/>
        <w:rPr>
          <w:rFonts w:eastAsia="方正仿宋_GBK"/>
          <w:sz w:val="32"/>
          <w:szCs w:val="32"/>
        </w:rPr>
      </w:pPr>
      <w:r>
        <w:rPr>
          <w:rFonts w:eastAsia="方正仿宋_GBK" w:hint="eastAsia"/>
          <w:sz w:val="32"/>
          <w:szCs w:val="32"/>
        </w:rPr>
        <w:t>对新引进</w:t>
      </w:r>
      <w:r w:rsidRPr="00771E25">
        <w:rPr>
          <w:rFonts w:eastAsia="方正仿宋_GBK" w:hint="eastAsia"/>
          <w:sz w:val="32"/>
          <w:szCs w:val="32"/>
        </w:rPr>
        <w:t>的总部企业，自设立年度起第</w:t>
      </w:r>
      <w:r w:rsidRPr="00771E25">
        <w:rPr>
          <w:rFonts w:eastAsia="方正仿宋_GBK"/>
          <w:sz w:val="32"/>
          <w:szCs w:val="32"/>
        </w:rPr>
        <w:t>1-5</w:t>
      </w:r>
      <w:r w:rsidRPr="00771E25">
        <w:rPr>
          <w:rFonts w:eastAsia="方正仿宋_GBK" w:hint="eastAsia"/>
          <w:sz w:val="32"/>
          <w:szCs w:val="32"/>
        </w:rPr>
        <w:t>年，可据</w:t>
      </w:r>
      <w:r>
        <w:rPr>
          <w:rFonts w:eastAsia="方正仿宋_GBK" w:hint="eastAsia"/>
          <w:sz w:val="32"/>
          <w:szCs w:val="32"/>
        </w:rPr>
        <w:t>经济发展</w:t>
      </w:r>
      <w:r w:rsidRPr="00771E25">
        <w:rPr>
          <w:rFonts w:eastAsia="方正仿宋_GBK" w:hint="eastAsia"/>
          <w:sz w:val="32"/>
          <w:szCs w:val="32"/>
        </w:rPr>
        <w:t>贡献度大小</w:t>
      </w:r>
      <w:r>
        <w:rPr>
          <w:rFonts w:eastAsia="方正仿宋_GBK" w:hint="eastAsia"/>
          <w:sz w:val="32"/>
          <w:szCs w:val="32"/>
        </w:rPr>
        <w:t>，</w:t>
      </w:r>
      <w:r w:rsidRPr="00771E25">
        <w:rPr>
          <w:rFonts w:eastAsia="方正仿宋_GBK" w:hint="eastAsia"/>
          <w:sz w:val="32"/>
          <w:szCs w:val="32"/>
        </w:rPr>
        <w:t>以其对新区地方经济发展贡献</w:t>
      </w:r>
      <w:r>
        <w:rPr>
          <w:rFonts w:eastAsia="方正仿宋_GBK" w:hint="eastAsia"/>
          <w:sz w:val="32"/>
          <w:szCs w:val="32"/>
        </w:rPr>
        <w:t>为基数按照以下额度予以</w:t>
      </w:r>
      <w:r w:rsidRPr="00771E25">
        <w:rPr>
          <w:rFonts w:eastAsia="方正仿宋_GBK" w:hint="eastAsia"/>
          <w:sz w:val="32"/>
          <w:szCs w:val="32"/>
        </w:rPr>
        <w:t>奖励</w:t>
      </w:r>
      <w:r>
        <w:rPr>
          <w:rFonts w:eastAsia="方正仿宋_GBK" w:hint="eastAsia"/>
          <w:sz w:val="32"/>
          <w:szCs w:val="32"/>
        </w:rPr>
        <w:t>：</w:t>
      </w:r>
      <w:r w:rsidRPr="00771E25">
        <w:rPr>
          <w:rFonts w:eastAsia="方正仿宋_GBK" w:hint="eastAsia"/>
          <w:sz w:val="32"/>
          <w:szCs w:val="32"/>
        </w:rPr>
        <w:t>年度经济发展贡献度</w:t>
      </w:r>
      <w:r w:rsidRPr="00771E25">
        <w:rPr>
          <w:rFonts w:eastAsia="方正仿宋_GBK"/>
          <w:sz w:val="32"/>
          <w:szCs w:val="32"/>
        </w:rPr>
        <w:t>5000</w:t>
      </w:r>
      <w:r w:rsidRPr="00771E25">
        <w:rPr>
          <w:rFonts w:eastAsia="方正仿宋_GBK" w:hint="eastAsia"/>
          <w:sz w:val="32"/>
          <w:szCs w:val="32"/>
        </w:rPr>
        <w:t>万元（含）以上的，</w:t>
      </w:r>
      <w:r>
        <w:rPr>
          <w:rFonts w:eastAsia="方正仿宋_GBK" w:hint="eastAsia"/>
          <w:sz w:val="32"/>
          <w:szCs w:val="32"/>
        </w:rPr>
        <w:t>给予</w:t>
      </w:r>
      <w:r>
        <w:rPr>
          <w:rFonts w:eastAsia="方正仿宋_GBK"/>
          <w:sz w:val="32"/>
          <w:szCs w:val="32"/>
        </w:rPr>
        <w:t>80%</w:t>
      </w:r>
      <w:r>
        <w:rPr>
          <w:rFonts w:eastAsia="方正仿宋_GBK" w:hint="eastAsia"/>
          <w:sz w:val="32"/>
          <w:szCs w:val="32"/>
        </w:rPr>
        <w:t>额度的奖励；</w:t>
      </w:r>
      <w:r w:rsidRPr="00771E25">
        <w:rPr>
          <w:rFonts w:eastAsia="方正仿宋_GBK" w:hint="eastAsia"/>
          <w:sz w:val="32"/>
          <w:szCs w:val="32"/>
        </w:rPr>
        <w:t>年度经济发展贡献度</w:t>
      </w:r>
      <w:r>
        <w:rPr>
          <w:rFonts w:eastAsia="方正仿宋_GBK"/>
          <w:sz w:val="32"/>
          <w:szCs w:val="32"/>
        </w:rPr>
        <w:t>3</w:t>
      </w:r>
      <w:r w:rsidRPr="00771E25">
        <w:rPr>
          <w:rFonts w:eastAsia="方正仿宋_GBK"/>
          <w:sz w:val="32"/>
          <w:szCs w:val="32"/>
        </w:rPr>
        <w:t>000</w:t>
      </w:r>
      <w:r w:rsidRPr="00771E25">
        <w:rPr>
          <w:rFonts w:eastAsia="方正仿宋_GBK" w:hint="eastAsia"/>
          <w:sz w:val="32"/>
          <w:szCs w:val="32"/>
        </w:rPr>
        <w:t>万元（含）</w:t>
      </w:r>
      <w:r w:rsidRPr="00771E25">
        <w:rPr>
          <w:rFonts w:eastAsia="方正仿宋_GBK"/>
          <w:sz w:val="32"/>
          <w:szCs w:val="32"/>
        </w:rPr>
        <w:t>-5000</w:t>
      </w:r>
      <w:r w:rsidRPr="00771E25">
        <w:rPr>
          <w:rFonts w:eastAsia="方正仿宋_GBK" w:hint="eastAsia"/>
          <w:sz w:val="32"/>
          <w:szCs w:val="32"/>
        </w:rPr>
        <w:t>万元的，</w:t>
      </w:r>
      <w:r>
        <w:rPr>
          <w:rFonts w:eastAsia="方正仿宋_GBK" w:hint="eastAsia"/>
          <w:sz w:val="32"/>
          <w:szCs w:val="32"/>
        </w:rPr>
        <w:t>给予</w:t>
      </w:r>
      <w:r>
        <w:rPr>
          <w:rFonts w:eastAsia="方正仿宋_GBK"/>
          <w:sz w:val="32"/>
          <w:szCs w:val="32"/>
        </w:rPr>
        <w:t>70%</w:t>
      </w:r>
      <w:r>
        <w:rPr>
          <w:rFonts w:eastAsia="方正仿宋_GBK" w:hint="eastAsia"/>
          <w:sz w:val="32"/>
          <w:szCs w:val="32"/>
        </w:rPr>
        <w:t>额度的奖励；</w:t>
      </w:r>
      <w:r w:rsidRPr="00771E25">
        <w:rPr>
          <w:rFonts w:eastAsia="方正仿宋_GBK" w:hint="eastAsia"/>
          <w:sz w:val="32"/>
          <w:szCs w:val="32"/>
        </w:rPr>
        <w:t>年度经济发展贡献度</w:t>
      </w:r>
      <w:r>
        <w:rPr>
          <w:rFonts w:eastAsia="方正仿宋_GBK"/>
          <w:sz w:val="32"/>
          <w:szCs w:val="32"/>
        </w:rPr>
        <w:t>1000</w:t>
      </w:r>
      <w:r>
        <w:rPr>
          <w:rFonts w:eastAsia="方正仿宋_GBK" w:hint="eastAsia"/>
          <w:sz w:val="32"/>
          <w:szCs w:val="32"/>
        </w:rPr>
        <w:t>万元（含）</w:t>
      </w:r>
      <w:r>
        <w:rPr>
          <w:rFonts w:eastAsia="方正仿宋_GBK"/>
          <w:sz w:val="32"/>
          <w:szCs w:val="32"/>
        </w:rPr>
        <w:t>-3</w:t>
      </w:r>
      <w:r w:rsidRPr="00771E25">
        <w:rPr>
          <w:rFonts w:eastAsia="方正仿宋_GBK"/>
          <w:sz w:val="32"/>
          <w:szCs w:val="32"/>
        </w:rPr>
        <w:t>000</w:t>
      </w:r>
      <w:r w:rsidRPr="00771E25">
        <w:rPr>
          <w:rFonts w:eastAsia="方正仿宋_GBK" w:hint="eastAsia"/>
          <w:sz w:val="32"/>
          <w:szCs w:val="32"/>
        </w:rPr>
        <w:t>万元</w:t>
      </w:r>
      <w:r>
        <w:rPr>
          <w:rFonts w:eastAsia="方正仿宋_GBK" w:hint="eastAsia"/>
          <w:sz w:val="32"/>
          <w:szCs w:val="32"/>
        </w:rPr>
        <w:t>的，</w:t>
      </w:r>
      <w:r w:rsidRPr="00771E25">
        <w:rPr>
          <w:rFonts w:eastAsia="方正仿宋_GBK" w:hint="eastAsia"/>
          <w:sz w:val="32"/>
          <w:szCs w:val="32"/>
        </w:rPr>
        <w:t>给予</w:t>
      </w:r>
      <w:r>
        <w:rPr>
          <w:rFonts w:eastAsia="方正仿宋_GBK"/>
          <w:sz w:val="32"/>
          <w:szCs w:val="32"/>
        </w:rPr>
        <w:t>6</w:t>
      </w:r>
      <w:r w:rsidRPr="00771E25">
        <w:rPr>
          <w:rFonts w:eastAsia="方正仿宋_GBK"/>
          <w:sz w:val="32"/>
          <w:szCs w:val="32"/>
        </w:rPr>
        <w:t>0%</w:t>
      </w:r>
      <w:r>
        <w:rPr>
          <w:rFonts w:eastAsia="方正仿宋_GBK" w:hint="eastAsia"/>
          <w:sz w:val="32"/>
          <w:szCs w:val="32"/>
        </w:rPr>
        <w:t>额度</w:t>
      </w:r>
      <w:r w:rsidRPr="00771E25">
        <w:rPr>
          <w:rFonts w:eastAsia="方正仿宋_GBK" w:hint="eastAsia"/>
          <w:sz w:val="32"/>
          <w:szCs w:val="32"/>
        </w:rPr>
        <w:t>的</w:t>
      </w:r>
      <w:r>
        <w:rPr>
          <w:rFonts w:eastAsia="方正仿宋_GBK" w:hint="eastAsia"/>
          <w:sz w:val="32"/>
          <w:szCs w:val="32"/>
        </w:rPr>
        <w:t>奖励。</w:t>
      </w:r>
    </w:p>
    <w:p w:rsidR="004121C6" w:rsidRPr="00771E25" w:rsidRDefault="004121C6" w:rsidP="00F1436C">
      <w:pPr>
        <w:adjustRightInd w:val="0"/>
        <w:snapToGrid w:val="0"/>
        <w:spacing w:line="600" w:lineRule="exact"/>
        <w:ind w:firstLineChars="200" w:firstLine="640"/>
        <w:rPr>
          <w:rFonts w:eastAsia="方正仿宋_GBK"/>
          <w:sz w:val="32"/>
          <w:szCs w:val="32"/>
        </w:rPr>
      </w:pPr>
      <w:r>
        <w:rPr>
          <w:rFonts w:eastAsia="方正仿宋_GBK" w:hint="eastAsia"/>
          <w:sz w:val="32"/>
          <w:szCs w:val="32"/>
        </w:rPr>
        <w:t>对享受本</w:t>
      </w:r>
      <w:r w:rsidRPr="00771E25">
        <w:rPr>
          <w:rFonts w:eastAsia="方正仿宋_GBK" w:hint="eastAsia"/>
          <w:sz w:val="32"/>
          <w:szCs w:val="32"/>
        </w:rPr>
        <w:t>条</w:t>
      </w:r>
      <w:r>
        <w:rPr>
          <w:rFonts w:eastAsia="方正仿宋_GBK" w:hint="eastAsia"/>
          <w:sz w:val="32"/>
          <w:szCs w:val="32"/>
        </w:rPr>
        <w:t>所述</w:t>
      </w:r>
      <w:r w:rsidRPr="00771E25">
        <w:rPr>
          <w:rFonts w:eastAsia="方正仿宋_GBK" w:hint="eastAsia"/>
          <w:sz w:val="32"/>
          <w:szCs w:val="32"/>
        </w:rPr>
        <w:t>奖励资金期满的总部企业，年度经济发展贡献</w:t>
      </w:r>
      <w:r>
        <w:rPr>
          <w:rFonts w:eastAsia="方正仿宋_GBK" w:hint="eastAsia"/>
          <w:sz w:val="32"/>
          <w:szCs w:val="32"/>
        </w:rPr>
        <w:t>度</w:t>
      </w:r>
      <w:r w:rsidRPr="00771E25">
        <w:rPr>
          <w:rFonts w:eastAsia="方正仿宋_GBK" w:hint="eastAsia"/>
          <w:sz w:val="32"/>
          <w:szCs w:val="32"/>
        </w:rPr>
        <w:t>较上一年度有增长的，以其当年度新区地方经济发展贡献为基数按照</w:t>
      </w:r>
      <w:r w:rsidRPr="00771E25">
        <w:rPr>
          <w:rFonts w:eastAsia="方正仿宋_GBK"/>
          <w:sz w:val="32"/>
          <w:szCs w:val="32"/>
        </w:rPr>
        <w:t>50%</w:t>
      </w:r>
      <w:r w:rsidRPr="00771E25">
        <w:rPr>
          <w:rFonts w:eastAsia="方正仿宋_GBK" w:hint="eastAsia"/>
          <w:sz w:val="32"/>
          <w:szCs w:val="32"/>
        </w:rPr>
        <w:t>额度予以奖励。</w:t>
      </w:r>
    </w:p>
    <w:p w:rsidR="004121C6" w:rsidRPr="00DF2AD8" w:rsidRDefault="004121C6" w:rsidP="00F1436C">
      <w:pPr>
        <w:adjustRightInd w:val="0"/>
        <w:snapToGrid w:val="0"/>
        <w:spacing w:line="600" w:lineRule="exact"/>
        <w:ind w:firstLineChars="200" w:firstLine="643"/>
        <w:rPr>
          <w:rFonts w:ascii="方正楷体_GBK" w:eastAsia="方正楷体_GBK"/>
          <w:sz w:val="32"/>
          <w:szCs w:val="32"/>
        </w:rPr>
      </w:pPr>
      <w:r w:rsidRPr="00DF2AD8">
        <w:rPr>
          <w:rFonts w:ascii="方正楷体_GBK" w:eastAsia="方正楷体_GBK" w:hint="eastAsia"/>
          <w:b/>
          <w:sz w:val="32"/>
          <w:szCs w:val="32"/>
        </w:rPr>
        <w:t>第四条</w:t>
      </w:r>
      <w:r>
        <w:rPr>
          <w:rFonts w:ascii="方正楷体_GBK" w:eastAsia="方正楷体_GBK" w:hint="eastAsia"/>
          <w:sz w:val="32"/>
          <w:szCs w:val="32"/>
        </w:rPr>
        <w:t>【高端</w:t>
      </w:r>
      <w:r w:rsidRPr="00DF2AD8">
        <w:rPr>
          <w:rFonts w:ascii="方正楷体_GBK" w:eastAsia="方正楷体_GBK" w:hint="eastAsia"/>
          <w:sz w:val="32"/>
          <w:szCs w:val="32"/>
        </w:rPr>
        <w:t>人才奖励】</w:t>
      </w:r>
    </w:p>
    <w:p w:rsidR="004121C6" w:rsidRDefault="004121C6" w:rsidP="00F1436C">
      <w:pPr>
        <w:adjustRightInd w:val="0"/>
        <w:snapToGrid w:val="0"/>
        <w:spacing w:line="600" w:lineRule="exact"/>
        <w:ind w:firstLineChars="200" w:firstLine="640"/>
        <w:rPr>
          <w:rFonts w:eastAsia="方正仿宋_GBK"/>
          <w:sz w:val="32"/>
          <w:szCs w:val="32"/>
        </w:rPr>
      </w:pPr>
      <w:r>
        <w:rPr>
          <w:rFonts w:eastAsia="方正仿宋_GBK" w:hint="eastAsia"/>
          <w:sz w:val="32"/>
          <w:szCs w:val="32"/>
        </w:rPr>
        <w:t>对新引进</w:t>
      </w:r>
      <w:r w:rsidRPr="00771E25">
        <w:rPr>
          <w:rFonts w:eastAsia="方正仿宋_GBK" w:hint="eastAsia"/>
          <w:sz w:val="32"/>
          <w:szCs w:val="32"/>
        </w:rPr>
        <w:t>的总部企业，自设立年度起第</w:t>
      </w:r>
      <w:r w:rsidRPr="00771E25">
        <w:rPr>
          <w:rFonts w:eastAsia="方正仿宋_GBK"/>
          <w:sz w:val="32"/>
          <w:szCs w:val="32"/>
        </w:rPr>
        <w:t>1-5</w:t>
      </w:r>
      <w:r w:rsidRPr="00771E25">
        <w:rPr>
          <w:rFonts w:eastAsia="方正仿宋_GBK" w:hint="eastAsia"/>
          <w:sz w:val="32"/>
          <w:szCs w:val="32"/>
        </w:rPr>
        <w:t>年，对其年度工资薪金所得</w:t>
      </w:r>
      <w:r w:rsidRPr="00771E25">
        <w:rPr>
          <w:rFonts w:eastAsia="方正仿宋_GBK"/>
          <w:sz w:val="32"/>
          <w:szCs w:val="32"/>
        </w:rPr>
        <w:t>20</w:t>
      </w:r>
      <w:r w:rsidRPr="00771E25">
        <w:rPr>
          <w:rFonts w:eastAsia="方正仿宋_GBK" w:hint="eastAsia"/>
          <w:sz w:val="32"/>
          <w:szCs w:val="32"/>
        </w:rPr>
        <w:t>万元以上（不超过</w:t>
      </w:r>
      <w:r w:rsidRPr="00771E25">
        <w:rPr>
          <w:rFonts w:eastAsia="方正仿宋_GBK"/>
          <w:sz w:val="32"/>
          <w:szCs w:val="32"/>
        </w:rPr>
        <w:t>8</w:t>
      </w:r>
      <w:r w:rsidRPr="00771E25">
        <w:rPr>
          <w:rFonts w:eastAsia="方正仿宋_GBK" w:hint="eastAsia"/>
          <w:sz w:val="32"/>
          <w:szCs w:val="32"/>
        </w:rPr>
        <w:t>名或不超过在编总人数</w:t>
      </w:r>
      <w:r w:rsidRPr="00771E25">
        <w:rPr>
          <w:rFonts w:eastAsia="方正仿宋_GBK"/>
          <w:sz w:val="32"/>
          <w:szCs w:val="32"/>
        </w:rPr>
        <w:t>5%</w:t>
      </w:r>
      <w:r w:rsidRPr="00771E25">
        <w:rPr>
          <w:rFonts w:eastAsia="方正仿宋_GBK" w:hint="eastAsia"/>
          <w:sz w:val="32"/>
          <w:szCs w:val="32"/>
        </w:rPr>
        <w:t>）的高级管理人员及高层次专业人员，以其工资薪金所得对新区地方经济发展贡献为基数按</w:t>
      </w:r>
      <w:r w:rsidRPr="00771E25">
        <w:rPr>
          <w:rFonts w:eastAsia="方正仿宋_GBK"/>
          <w:sz w:val="32"/>
          <w:szCs w:val="32"/>
        </w:rPr>
        <w:t>100%</w:t>
      </w:r>
      <w:r w:rsidRPr="00771E25">
        <w:rPr>
          <w:rFonts w:eastAsia="方正仿宋_GBK" w:hint="eastAsia"/>
          <w:sz w:val="32"/>
          <w:szCs w:val="32"/>
        </w:rPr>
        <w:t>额度</w:t>
      </w:r>
      <w:r>
        <w:rPr>
          <w:rFonts w:eastAsia="方正仿宋_GBK" w:hint="eastAsia"/>
          <w:sz w:val="32"/>
          <w:szCs w:val="32"/>
        </w:rPr>
        <w:t>予以奖励。</w:t>
      </w:r>
      <w:r w:rsidRPr="00771E25">
        <w:rPr>
          <w:rFonts w:eastAsia="方正仿宋_GBK" w:hint="eastAsia"/>
          <w:sz w:val="32"/>
          <w:szCs w:val="32"/>
        </w:rPr>
        <w:t>奖励资金</w:t>
      </w:r>
      <w:r>
        <w:rPr>
          <w:rFonts w:eastAsia="方正仿宋_GBK" w:hint="eastAsia"/>
          <w:sz w:val="32"/>
          <w:szCs w:val="32"/>
        </w:rPr>
        <w:t>通过人才专项资金</w:t>
      </w:r>
      <w:r w:rsidRPr="00771E25">
        <w:rPr>
          <w:rFonts w:eastAsia="方正仿宋_GBK" w:hint="eastAsia"/>
          <w:kern w:val="0"/>
          <w:sz w:val="32"/>
          <w:szCs w:val="32"/>
        </w:rPr>
        <w:t>直接划入个人账户</w:t>
      </w:r>
      <w:r w:rsidRPr="00771E25">
        <w:rPr>
          <w:rFonts w:eastAsia="方正仿宋_GBK" w:hint="eastAsia"/>
          <w:sz w:val="32"/>
          <w:szCs w:val="32"/>
        </w:rPr>
        <w:t>。</w:t>
      </w:r>
    </w:p>
    <w:p w:rsidR="004121C6" w:rsidRPr="00E35189" w:rsidRDefault="004121C6" w:rsidP="00F1436C">
      <w:pPr>
        <w:adjustRightInd w:val="0"/>
        <w:snapToGrid w:val="0"/>
        <w:spacing w:line="600" w:lineRule="exact"/>
        <w:ind w:firstLineChars="200" w:firstLine="640"/>
        <w:rPr>
          <w:rFonts w:eastAsia="方正仿宋_GBK"/>
          <w:sz w:val="32"/>
          <w:szCs w:val="32"/>
        </w:rPr>
      </w:pPr>
      <w:r w:rsidRPr="00E35189">
        <w:rPr>
          <w:rFonts w:eastAsia="方正仿宋_GBK" w:hint="eastAsia"/>
          <w:sz w:val="32"/>
          <w:szCs w:val="32"/>
        </w:rPr>
        <w:t>符合本条规定的高端人才，其家属（含按规定随迁的配偶、未成年子女）可优先办理两江新区常住户口调动手续；协助推荐其配偶就业；按就近原则安排其未成年子女</w:t>
      </w:r>
      <w:r w:rsidR="00E35189">
        <w:rPr>
          <w:rFonts w:eastAsia="方正仿宋_GBK" w:hint="eastAsia"/>
          <w:sz w:val="32"/>
          <w:szCs w:val="32"/>
        </w:rPr>
        <w:t>入学</w:t>
      </w:r>
      <w:r w:rsidRPr="00E35189">
        <w:rPr>
          <w:rFonts w:eastAsia="方正仿宋_GBK" w:hint="eastAsia"/>
          <w:sz w:val="32"/>
          <w:szCs w:val="32"/>
        </w:rPr>
        <w:t>。</w:t>
      </w:r>
    </w:p>
    <w:p w:rsidR="004121C6" w:rsidRPr="00C77840" w:rsidRDefault="004121C6" w:rsidP="00F1436C">
      <w:pPr>
        <w:adjustRightInd w:val="0"/>
        <w:snapToGrid w:val="0"/>
        <w:spacing w:line="600" w:lineRule="exact"/>
        <w:ind w:firstLineChars="200" w:firstLine="643"/>
        <w:rPr>
          <w:rFonts w:ascii="方正楷体_GBK" w:eastAsia="方正楷体_GBK"/>
          <w:sz w:val="32"/>
          <w:szCs w:val="32"/>
        </w:rPr>
      </w:pPr>
      <w:r w:rsidRPr="00C77840">
        <w:rPr>
          <w:rFonts w:ascii="方正楷体_GBK" w:eastAsia="方正楷体_GBK" w:hint="eastAsia"/>
          <w:b/>
          <w:sz w:val="32"/>
          <w:szCs w:val="32"/>
        </w:rPr>
        <w:lastRenderedPageBreak/>
        <w:t>第</w:t>
      </w:r>
      <w:r>
        <w:rPr>
          <w:rFonts w:ascii="方正楷体_GBK" w:eastAsia="方正楷体_GBK" w:hint="eastAsia"/>
          <w:b/>
          <w:sz w:val="32"/>
          <w:szCs w:val="32"/>
        </w:rPr>
        <w:t>五</w:t>
      </w:r>
      <w:r w:rsidRPr="00C77840">
        <w:rPr>
          <w:rFonts w:ascii="方正楷体_GBK" w:eastAsia="方正楷体_GBK" w:hint="eastAsia"/>
          <w:b/>
          <w:sz w:val="32"/>
          <w:szCs w:val="32"/>
        </w:rPr>
        <w:t>条</w:t>
      </w:r>
      <w:r w:rsidRPr="00C77840">
        <w:rPr>
          <w:rFonts w:ascii="方正楷体_GBK" w:eastAsia="方正楷体_GBK" w:hint="eastAsia"/>
          <w:sz w:val="32"/>
          <w:szCs w:val="32"/>
        </w:rPr>
        <w:t>【增长贡献奖励】</w:t>
      </w:r>
    </w:p>
    <w:p w:rsidR="004121C6" w:rsidRDefault="004121C6" w:rsidP="00F1436C">
      <w:pPr>
        <w:adjustRightInd w:val="0"/>
        <w:snapToGrid w:val="0"/>
        <w:spacing w:line="600" w:lineRule="exact"/>
        <w:ind w:firstLineChars="200" w:firstLine="640"/>
        <w:rPr>
          <w:rFonts w:eastAsia="方正仿宋_GBK"/>
          <w:sz w:val="32"/>
          <w:szCs w:val="32"/>
        </w:rPr>
      </w:pPr>
      <w:r w:rsidRPr="00771E25">
        <w:rPr>
          <w:rFonts w:eastAsia="方正仿宋_GBK" w:hint="eastAsia"/>
          <w:sz w:val="32"/>
          <w:szCs w:val="32"/>
        </w:rPr>
        <w:t>对</w:t>
      </w:r>
      <w:r>
        <w:rPr>
          <w:rFonts w:eastAsia="方正仿宋_GBK" w:hint="eastAsia"/>
          <w:sz w:val="32"/>
          <w:szCs w:val="32"/>
        </w:rPr>
        <w:t>未享受上述扶持政策或享受第三条第一款奖励资金</w:t>
      </w:r>
      <w:r>
        <w:rPr>
          <w:rFonts w:eastAsia="方正仿宋_GBK"/>
          <w:sz w:val="32"/>
          <w:szCs w:val="32"/>
        </w:rPr>
        <w:t>5</w:t>
      </w:r>
      <w:r>
        <w:rPr>
          <w:rFonts w:eastAsia="方正仿宋_GBK" w:hint="eastAsia"/>
          <w:sz w:val="32"/>
          <w:szCs w:val="32"/>
        </w:rPr>
        <w:t>年期满的</w:t>
      </w:r>
      <w:r w:rsidRPr="00771E25">
        <w:rPr>
          <w:rFonts w:eastAsia="方正仿宋_GBK" w:hint="eastAsia"/>
          <w:sz w:val="32"/>
          <w:szCs w:val="32"/>
        </w:rPr>
        <w:t>总部企业，年度经济发展贡献度</w:t>
      </w:r>
      <w:r>
        <w:rPr>
          <w:rFonts w:eastAsia="方正仿宋_GBK"/>
          <w:sz w:val="32"/>
          <w:szCs w:val="32"/>
        </w:rPr>
        <w:t>1</w:t>
      </w:r>
      <w:r>
        <w:rPr>
          <w:rFonts w:eastAsia="方正仿宋_GBK" w:hint="eastAsia"/>
          <w:sz w:val="32"/>
          <w:szCs w:val="32"/>
        </w:rPr>
        <w:t>亿</w:t>
      </w:r>
      <w:r w:rsidRPr="00771E25">
        <w:rPr>
          <w:rFonts w:eastAsia="方正仿宋_GBK" w:hint="eastAsia"/>
          <w:sz w:val="32"/>
          <w:szCs w:val="32"/>
        </w:rPr>
        <w:t>元以上</w:t>
      </w:r>
      <w:r>
        <w:rPr>
          <w:rFonts w:eastAsia="方正仿宋_GBK" w:hint="eastAsia"/>
          <w:sz w:val="32"/>
          <w:szCs w:val="32"/>
        </w:rPr>
        <w:t>或超过新区年度行业平均增加值率实现增加值</w:t>
      </w:r>
      <w:r>
        <w:rPr>
          <w:rFonts w:eastAsia="方正仿宋_GBK"/>
          <w:sz w:val="32"/>
          <w:szCs w:val="32"/>
        </w:rPr>
        <w:t>2</w:t>
      </w:r>
      <w:r>
        <w:rPr>
          <w:rFonts w:eastAsia="方正仿宋_GBK" w:hint="eastAsia"/>
          <w:sz w:val="32"/>
          <w:szCs w:val="32"/>
        </w:rPr>
        <w:t>亿元以上，且较上一年度的增长幅度</w:t>
      </w:r>
      <w:r>
        <w:rPr>
          <w:rFonts w:eastAsia="方正仿宋_GBK"/>
          <w:sz w:val="32"/>
          <w:szCs w:val="32"/>
        </w:rPr>
        <w:t>5%</w:t>
      </w:r>
      <w:r>
        <w:rPr>
          <w:rFonts w:eastAsia="方正仿宋_GBK" w:hint="eastAsia"/>
          <w:sz w:val="32"/>
          <w:szCs w:val="32"/>
        </w:rPr>
        <w:t>以上的，</w:t>
      </w:r>
      <w:r w:rsidRPr="00771E25">
        <w:rPr>
          <w:rFonts w:eastAsia="方正仿宋_GBK" w:hint="eastAsia"/>
          <w:sz w:val="32"/>
          <w:szCs w:val="32"/>
        </w:rPr>
        <w:t>以</w:t>
      </w:r>
      <w:r>
        <w:rPr>
          <w:rFonts w:eastAsia="方正仿宋_GBK" w:hint="eastAsia"/>
          <w:sz w:val="32"/>
          <w:szCs w:val="32"/>
        </w:rPr>
        <w:t>高级管理人员当年度</w:t>
      </w:r>
      <w:r w:rsidRPr="00771E25">
        <w:rPr>
          <w:rFonts w:eastAsia="方正仿宋_GBK" w:hint="eastAsia"/>
          <w:sz w:val="32"/>
          <w:szCs w:val="32"/>
        </w:rPr>
        <w:t>工资薪金所得</w:t>
      </w:r>
      <w:r>
        <w:rPr>
          <w:rFonts w:eastAsia="方正仿宋_GBK" w:hint="eastAsia"/>
          <w:sz w:val="32"/>
          <w:szCs w:val="32"/>
        </w:rPr>
        <w:t>对新区地方</w:t>
      </w:r>
      <w:r w:rsidRPr="00771E25">
        <w:rPr>
          <w:rFonts w:eastAsia="方正仿宋_GBK" w:hint="eastAsia"/>
          <w:sz w:val="32"/>
          <w:szCs w:val="32"/>
        </w:rPr>
        <w:t>经济发展贡献为基数按</w:t>
      </w:r>
      <w:r>
        <w:rPr>
          <w:rFonts w:eastAsia="方正仿宋_GBK"/>
          <w:sz w:val="32"/>
          <w:szCs w:val="32"/>
        </w:rPr>
        <w:t>1</w:t>
      </w:r>
      <w:r w:rsidRPr="00771E25">
        <w:rPr>
          <w:rFonts w:eastAsia="方正仿宋_GBK"/>
          <w:sz w:val="32"/>
          <w:szCs w:val="32"/>
        </w:rPr>
        <w:t>00%</w:t>
      </w:r>
      <w:r w:rsidRPr="00771E25">
        <w:rPr>
          <w:rFonts w:eastAsia="方正仿宋_GBK" w:hint="eastAsia"/>
          <w:sz w:val="32"/>
          <w:szCs w:val="32"/>
        </w:rPr>
        <w:t>额度</w:t>
      </w:r>
      <w:r>
        <w:rPr>
          <w:rFonts w:eastAsia="方正仿宋_GBK" w:hint="eastAsia"/>
          <w:sz w:val="32"/>
          <w:szCs w:val="32"/>
        </w:rPr>
        <w:t>予以奖励。</w:t>
      </w:r>
      <w:r w:rsidRPr="00771E25">
        <w:rPr>
          <w:rFonts w:eastAsia="方正仿宋_GBK" w:hint="eastAsia"/>
          <w:sz w:val="32"/>
          <w:szCs w:val="32"/>
        </w:rPr>
        <w:t>奖励资金</w:t>
      </w:r>
      <w:r>
        <w:rPr>
          <w:rFonts w:eastAsia="方正仿宋_GBK" w:hint="eastAsia"/>
          <w:sz w:val="32"/>
          <w:szCs w:val="32"/>
        </w:rPr>
        <w:t>通过人才专项资金</w:t>
      </w:r>
      <w:r w:rsidRPr="00771E25">
        <w:rPr>
          <w:rFonts w:eastAsia="方正仿宋_GBK" w:hint="eastAsia"/>
          <w:kern w:val="0"/>
          <w:sz w:val="32"/>
          <w:szCs w:val="32"/>
        </w:rPr>
        <w:t>直接划入个人账户</w:t>
      </w:r>
      <w:r w:rsidRPr="00771E25">
        <w:rPr>
          <w:rFonts w:eastAsia="方正仿宋_GBK" w:hint="eastAsia"/>
          <w:sz w:val="32"/>
          <w:szCs w:val="32"/>
        </w:rPr>
        <w:t>。</w:t>
      </w:r>
    </w:p>
    <w:p w:rsidR="004121C6" w:rsidRPr="00DF2AD8" w:rsidRDefault="004121C6" w:rsidP="00F1436C">
      <w:pPr>
        <w:adjustRightInd w:val="0"/>
        <w:snapToGrid w:val="0"/>
        <w:spacing w:line="600" w:lineRule="exact"/>
        <w:ind w:firstLineChars="200" w:firstLine="643"/>
        <w:rPr>
          <w:rFonts w:ascii="方正楷体_GBK" w:eastAsia="方正楷体_GBK"/>
          <w:sz w:val="32"/>
          <w:szCs w:val="32"/>
        </w:rPr>
      </w:pPr>
      <w:r w:rsidRPr="00DF2AD8">
        <w:rPr>
          <w:rFonts w:ascii="方正楷体_GBK" w:eastAsia="方正楷体_GBK" w:hint="eastAsia"/>
          <w:b/>
          <w:sz w:val="32"/>
          <w:szCs w:val="32"/>
        </w:rPr>
        <w:t>第</w:t>
      </w:r>
      <w:r>
        <w:rPr>
          <w:rFonts w:ascii="方正楷体_GBK" w:eastAsia="方正楷体_GBK" w:hint="eastAsia"/>
          <w:b/>
          <w:sz w:val="32"/>
          <w:szCs w:val="32"/>
        </w:rPr>
        <w:t>六</w:t>
      </w:r>
      <w:r w:rsidRPr="00DF2AD8">
        <w:rPr>
          <w:rFonts w:ascii="方正楷体_GBK" w:eastAsia="方正楷体_GBK" w:hint="eastAsia"/>
          <w:b/>
          <w:sz w:val="32"/>
          <w:szCs w:val="32"/>
        </w:rPr>
        <w:t>条</w:t>
      </w:r>
      <w:r w:rsidRPr="00DF2AD8">
        <w:rPr>
          <w:rFonts w:ascii="方正楷体_GBK" w:eastAsia="方正楷体_GBK" w:hint="eastAsia"/>
          <w:sz w:val="32"/>
          <w:szCs w:val="32"/>
        </w:rPr>
        <w:t>【办公用房扶持】</w:t>
      </w:r>
    </w:p>
    <w:p w:rsidR="004121C6" w:rsidRPr="00771E25" w:rsidRDefault="004121C6" w:rsidP="00F1436C">
      <w:pPr>
        <w:adjustRightInd w:val="0"/>
        <w:snapToGrid w:val="0"/>
        <w:spacing w:line="600" w:lineRule="exact"/>
        <w:ind w:firstLineChars="200" w:firstLine="640"/>
        <w:rPr>
          <w:rFonts w:eastAsia="方正仿宋_GBK"/>
          <w:sz w:val="32"/>
          <w:szCs w:val="32"/>
        </w:rPr>
      </w:pPr>
      <w:r w:rsidRPr="00771E25">
        <w:rPr>
          <w:rFonts w:eastAsia="方正仿宋_GBK" w:hint="eastAsia"/>
          <w:sz w:val="32"/>
          <w:szCs w:val="32"/>
        </w:rPr>
        <w:t>对</w:t>
      </w:r>
      <w:r>
        <w:rPr>
          <w:rFonts w:eastAsia="方正仿宋_GBK" w:hint="eastAsia"/>
          <w:sz w:val="32"/>
          <w:szCs w:val="32"/>
        </w:rPr>
        <w:t>新引进</w:t>
      </w:r>
      <w:r w:rsidRPr="00771E25">
        <w:rPr>
          <w:rFonts w:eastAsia="方正仿宋_GBK" w:hint="eastAsia"/>
          <w:sz w:val="32"/>
          <w:szCs w:val="32"/>
        </w:rPr>
        <w:t>的总部企业，年度经济发展贡献度</w:t>
      </w:r>
      <w:r>
        <w:rPr>
          <w:rFonts w:eastAsia="方正仿宋_GBK"/>
          <w:sz w:val="32"/>
          <w:szCs w:val="32"/>
        </w:rPr>
        <w:t>3</w:t>
      </w:r>
      <w:r w:rsidRPr="00771E25">
        <w:rPr>
          <w:rFonts w:eastAsia="方正仿宋_GBK"/>
          <w:sz w:val="32"/>
          <w:szCs w:val="32"/>
        </w:rPr>
        <w:t>000</w:t>
      </w:r>
      <w:r w:rsidRPr="00771E25">
        <w:rPr>
          <w:rFonts w:eastAsia="方正仿宋_GBK" w:hint="eastAsia"/>
          <w:sz w:val="32"/>
          <w:szCs w:val="32"/>
        </w:rPr>
        <w:t>万元以上的，</w:t>
      </w:r>
      <w:r>
        <w:rPr>
          <w:rFonts w:eastAsia="方正仿宋_GBK" w:hint="eastAsia"/>
          <w:sz w:val="32"/>
          <w:szCs w:val="32"/>
        </w:rPr>
        <w:t>入驻经</w:t>
      </w:r>
      <w:r w:rsidRPr="00771E25">
        <w:rPr>
          <w:rFonts w:eastAsia="方正仿宋_GBK" w:hint="eastAsia"/>
          <w:sz w:val="32"/>
          <w:szCs w:val="32"/>
        </w:rPr>
        <w:t>两江新区</w:t>
      </w:r>
      <w:r>
        <w:rPr>
          <w:rFonts w:eastAsia="方正仿宋_GBK" w:hint="eastAsia"/>
          <w:sz w:val="32"/>
          <w:szCs w:val="32"/>
        </w:rPr>
        <w:t>管委会认定的产业楼宇或产业园区，租赁</w:t>
      </w:r>
      <w:r w:rsidRPr="00771E25">
        <w:rPr>
          <w:rFonts w:eastAsia="方正仿宋_GBK" w:hint="eastAsia"/>
          <w:sz w:val="32"/>
          <w:szCs w:val="32"/>
        </w:rPr>
        <w:t>办公用房且自用的，以当年实际缴纳租金为基数按</w:t>
      </w:r>
      <w:r>
        <w:rPr>
          <w:rFonts w:eastAsia="方正仿宋_GBK"/>
          <w:sz w:val="32"/>
          <w:szCs w:val="32"/>
        </w:rPr>
        <w:t>5</w:t>
      </w:r>
      <w:r w:rsidRPr="00771E25">
        <w:rPr>
          <w:rFonts w:eastAsia="方正仿宋_GBK"/>
          <w:sz w:val="32"/>
          <w:szCs w:val="32"/>
        </w:rPr>
        <w:t>0%</w:t>
      </w:r>
      <w:r w:rsidRPr="00771E25">
        <w:rPr>
          <w:rFonts w:eastAsia="方正仿宋_GBK" w:hint="eastAsia"/>
          <w:sz w:val="32"/>
          <w:szCs w:val="32"/>
        </w:rPr>
        <w:t>额度且每月每平方米最高不超过</w:t>
      </w:r>
      <w:r>
        <w:rPr>
          <w:rFonts w:eastAsia="方正仿宋_GBK"/>
          <w:sz w:val="32"/>
          <w:szCs w:val="32"/>
        </w:rPr>
        <w:t>50</w:t>
      </w:r>
      <w:r w:rsidRPr="00771E25">
        <w:rPr>
          <w:rFonts w:eastAsia="方正仿宋_GBK" w:hint="eastAsia"/>
          <w:sz w:val="32"/>
          <w:szCs w:val="32"/>
        </w:rPr>
        <w:t>元的标准</w:t>
      </w:r>
      <w:r>
        <w:rPr>
          <w:rFonts w:eastAsia="方正仿宋_GBK" w:hint="eastAsia"/>
          <w:sz w:val="32"/>
          <w:szCs w:val="32"/>
        </w:rPr>
        <w:t>予以扶持</w:t>
      </w:r>
      <w:r w:rsidRPr="00771E25">
        <w:rPr>
          <w:rFonts w:eastAsia="方正仿宋_GBK" w:hint="eastAsia"/>
          <w:sz w:val="32"/>
          <w:szCs w:val="32"/>
        </w:rPr>
        <w:t>，每年</w:t>
      </w:r>
      <w:r>
        <w:rPr>
          <w:rFonts w:eastAsia="方正仿宋_GBK" w:hint="eastAsia"/>
          <w:sz w:val="32"/>
          <w:szCs w:val="32"/>
        </w:rPr>
        <w:t>扶持</w:t>
      </w:r>
      <w:r w:rsidRPr="00771E25">
        <w:rPr>
          <w:rFonts w:eastAsia="方正仿宋_GBK" w:hint="eastAsia"/>
          <w:sz w:val="32"/>
          <w:szCs w:val="32"/>
        </w:rPr>
        <w:t>金额最高不超过</w:t>
      </w:r>
      <w:r w:rsidRPr="00771E25">
        <w:rPr>
          <w:rFonts w:eastAsia="方正仿宋_GBK"/>
          <w:sz w:val="32"/>
          <w:szCs w:val="32"/>
        </w:rPr>
        <w:t>300</w:t>
      </w:r>
      <w:r w:rsidRPr="00771E25">
        <w:rPr>
          <w:rFonts w:eastAsia="方正仿宋_GBK" w:hint="eastAsia"/>
          <w:sz w:val="32"/>
          <w:szCs w:val="32"/>
        </w:rPr>
        <w:t>万元，</w:t>
      </w:r>
      <w:r>
        <w:rPr>
          <w:rFonts w:eastAsia="方正仿宋_GBK" w:hint="eastAsia"/>
          <w:sz w:val="32"/>
          <w:szCs w:val="32"/>
        </w:rPr>
        <w:t>扶持</w:t>
      </w:r>
      <w:r w:rsidRPr="00771E25">
        <w:rPr>
          <w:rFonts w:eastAsia="方正仿宋_GBK" w:hint="eastAsia"/>
          <w:sz w:val="32"/>
          <w:szCs w:val="32"/>
        </w:rPr>
        <w:t>期限</w:t>
      </w:r>
      <w:r w:rsidRPr="00771E25">
        <w:rPr>
          <w:rFonts w:eastAsia="方正仿宋_GBK"/>
          <w:sz w:val="32"/>
          <w:szCs w:val="32"/>
        </w:rPr>
        <w:t>3</w:t>
      </w:r>
      <w:r w:rsidRPr="00771E25">
        <w:rPr>
          <w:rFonts w:eastAsia="方正仿宋_GBK" w:hint="eastAsia"/>
          <w:sz w:val="32"/>
          <w:szCs w:val="32"/>
        </w:rPr>
        <w:t>年；购置办公用房且自用的，对其自用部分按建筑面积给予每平方米</w:t>
      </w:r>
      <w:r w:rsidRPr="00771E25">
        <w:rPr>
          <w:rFonts w:eastAsia="方正仿宋_GBK"/>
          <w:sz w:val="32"/>
          <w:szCs w:val="32"/>
        </w:rPr>
        <w:t>1000</w:t>
      </w:r>
      <w:r w:rsidRPr="00771E25">
        <w:rPr>
          <w:rFonts w:eastAsia="方正仿宋_GBK" w:hint="eastAsia"/>
          <w:sz w:val="32"/>
          <w:szCs w:val="32"/>
        </w:rPr>
        <w:t>元的一次性</w:t>
      </w:r>
      <w:r>
        <w:rPr>
          <w:rFonts w:eastAsia="方正仿宋_GBK" w:hint="eastAsia"/>
          <w:sz w:val="32"/>
          <w:szCs w:val="32"/>
        </w:rPr>
        <w:t>购房扶持，扶持</w:t>
      </w:r>
      <w:r w:rsidRPr="00771E25">
        <w:rPr>
          <w:rFonts w:eastAsia="方正仿宋_GBK" w:hint="eastAsia"/>
          <w:sz w:val="32"/>
          <w:szCs w:val="32"/>
        </w:rPr>
        <w:t>金额</w:t>
      </w:r>
      <w:r>
        <w:rPr>
          <w:rFonts w:eastAsia="方正仿宋_GBK" w:hint="eastAsia"/>
          <w:sz w:val="32"/>
          <w:szCs w:val="32"/>
        </w:rPr>
        <w:t>不超过购房总价款</w:t>
      </w:r>
      <w:r>
        <w:rPr>
          <w:rFonts w:eastAsia="方正仿宋_GBK"/>
          <w:sz w:val="32"/>
          <w:szCs w:val="32"/>
        </w:rPr>
        <w:t>10%</w:t>
      </w:r>
      <w:r>
        <w:rPr>
          <w:rFonts w:eastAsia="方正仿宋_GBK" w:hint="eastAsia"/>
          <w:sz w:val="32"/>
          <w:szCs w:val="32"/>
        </w:rPr>
        <w:t>，</w:t>
      </w:r>
      <w:r w:rsidRPr="00771E25">
        <w:rPr>
          <w:rFonts w:eastAsia="方正仿宋_GBK" w:hint="eastAsia"/>
          <w:sz w:val="32"/>
          <w:szCs w:val="32"/>
        </w:rPr>
        <w:t>最高不超过</w:t>
      </w:r>
      <w:r w:rsidRPr="00771E25">
        <w:rPr>
          <w:rFonts w:eastAsia="方正仿宋_GBK"/>
          <w:sz w:val="32"/>
          <w:szCs w:val="32"/>
        </w:rPr>
        <w:t>1000</w:t>
      </w:r>
      <w:r w:rsidRPr="00771E25">
        <w:rPr>
          <w:rFonts w:eastAsia="方正仿宋_GBK" w:hint="eastAsia"/>
          <w:sz w:val="32"/>
          <w:szCs w:val="32"/>
        </w:rPr>
        <w:t>万元。</w:t>
      </w:r>
    </w:p>
    <w:p w:rsidR="004121C6" w:rsidRPr="00C77840" w:rsidRDefault="004121C6" w:rsidP="00F1436C">
      <w:pPr>
        <w:adjustRightInd w:val="0"/>
        <w:snapToGrid w:val="0"/>
        <w:spacing w:line="600" w:lineRule="exact"/>
        <w:ind w:firstLineChars="200" w:firstLine="643"/>
        <w:rPr>
          <w:rFonts w:ascii="方正楷体_GBK" w:eastAsia="方正楷体_GBK"/>
          <w:sz w:val="32"/>
          <w:szCs w:val="32"/>
        </w:rPr>
      </w:pPr>
      <w:r w:rsidRPr="00C77840">
        <w:rPr>
          <w:rFonts w:ascii="方正楷体_GBK" w:eastAsia="方正楷体_GBK" w:hint="eastAsia"/>
          <w:b/>
          <w:sz w:val="32"/>
          <w:szCs w:val="32"/>
        </w:rPr>
        <w:t>第</w:t>
      </w:r>
      <w:r>
        <w:rPr>
          <w:rFonts w:ascii="方正楷体_GBK" w:eastAsia="方正楷体_GBK" w:hint="eastAsia"/>
          <w:b/>
          <w:sz w:val="32"/>
          <w:szCs w:val="32"/>
        </w:rPr>
        <w:t>七</w:t>
      </w:r>
      <w:r w:rsidRPr="00C77840">
        <w:rPr>
          <w:rFonts w:ascii="方正楷体_GBK" w:eastAsia="方正楷体_GBK" w:hint="eastAsia"/>
          <w:b/>
          <w:sz w:val="32"/>
          <w:szCs w:val="32"/>
        </w:rPr>
        <w:t>条</w:t>
      </w:r>
      <w:r>
        <w:rPr>
          <w:rFonts w:ascii="方正楷体_GBK" w:eastAsia="方正楷体_GBK" w:hint="eastAsia"/>
          <w:sz w:val="32"/>
          <w:szCs w:val="32"/>
        </w:rPr>
        <w:t>【企业上市</w:t>
      </w:r>
      <w:r w:rsidRPr="00C77840">
        <w:rPr>
          <w:rFonts w:ascii="方正楷体_GBK" w:eastAsia="方正楷体_GBK" w:hint="eastAsia"/>
          <w:sz w:val="32"/>
          <w:szCs w:val="32"/>
        </w:rPr>
        <w:t>扶持】</w:t>
      </w:r>
    </w:p>
    <w:p w:rsidR="004121C6" w:rsidRPr="00BE4B4E" w:rsidRDefault="004121C6" w:rsidP="00F1436C">
      <w:pPr>
        <w:spacing w:line="600" w:lineRule="exact"/>
        <w:ind w:firstLineChars="200" w:firstLine="640"/>
        <w:rPr>
          <w:rFonts w:eastAsia="方正仿宋_GBK"/>
          <w:sz w:val="32"/>
          <w:szCs w:val="32"/>
        </w:rPr>
      </w:pPr>
      <w:r w:rsidRPr="00771E25">
        <w:rPr>
          <w:rFonts w:eastAsia="方正仿宋_GBK" w:hint="eastAsia"/>
          <w:sz w:val="32"/>
          <w:szCs w:val="32"/>
        </w:rPr>
        <w:t>对在新三板成功挂牌的总部企业，给予</w:t>
      </w:r>
      <w:r w:rsidRPr="00771E25">
        <w:rPr>
          <w:rFonts w:eastAsia="方正仿宋_GBK"/>
          <w:sz w:val="32"/>
          <w:szCs w:val="32"/>
        </w:rPr>
        <w:t>200</w:t>
      </w:r>
      <w:r w:rsidRPr="00771E25">
        <w:rPr>
          <w:rFonts w:eastAsia="方正仿宋_GBK" w:hint="eastAsia"/>
          <w:sz w:val="32"/>
          <w:szCs w:val="32"/>
        </w:rPr>
        <w:t>万元扶持；对在境内外证券交易所上市的，给予</w:t>
      </w:r>
      <w:r w:rsidRPr="00771E25">
        <w:rPr>
          <w:rFonts w:eastAsia="方正仿宋_GBK"/>
          <w:sz w:val="32"/>
          <w:szCs w:val="32"/>
        </w:rPr>
        <w:t>500</w:t>
      </w:r>
      <w:r w:rsidRPr="00771E25">
        <w:rPr>
          <w:rFonts w:eastAsia="方正仿宋_GBK" w:hint="eastAsia"/>
          <w:sz w:val="32"/>
          <w:szCs w:val="32"/>
        </w:rPr>
        <w:t>万元扶持；成功在境内外证券交易所转板上市按累计不超过</w:t>
      </w:r>
      <w:r w:rsidRPr="00771E25">
        <w:rPr>
          <w:rFonts w:eastAsia="方正仿宋_GBK"/>
          <w:sz w:val="32"/>
          <w:szCs w:val="32"/>
        </w:rPr>
        <w:t>500</w:t>
      </w:r>
      <w:r>
        <w:rPr>
          <w:rFonts w:eastAsia="方正仿宋_GBK" w:hint="eastAsia"/>
          <w:sz w:val="32"/>
          <w:szCs w:val="32"/>
        </w:rPr>
        <w:t>万元给予差额扶持；在上市后迁入</w:t>
      </w:r>
      <w:r w:rsidRPr="00771E25">
        <w:rPr>
          <w:rFonts w:eastAsia="方正仿宋_GBK" w:hint="eastAsia"/>
          <w:sz w:val="32"/>
          <w:szCs w:val="32"/>
        </w:rPr>
        <w:t>新区的，给予</w:t>
      </w:r>
      <w:r w:rsidRPr="00771E25">
        <w:rPr>
          <w:rFonts w:eastAsia="方正仿宋_GBK"/>
          <w:sz w:val="32"/>
          <w:szCs w:val="32"/>
        </w:rPr>
        <w:t>300</w:t>
      </w:r>
      <w:r w:rsidRPr="00771E25">
        <w:rPr>
          <w:rFonts w:eastAsia="方正仿宋_GBK" w:hint="eastAsia"/>
          <w:sz w:val="32"/>
          <w:szCs w:val="32"/>
        </w:rPr>
        <w:t>万元扶持。总部企业改制时追溯调整前</w:t>
      </w:r>
      <w:r w:rsidRPr="00771E25">
        <w:rPr>
          <w:rFonts w:eastAsia="方正仿宋_GBK"/>
          <w:sz w:val="32"/>
          <w:szCs w:val="32"/>
        </w:rPr>
        <w:t>3</w:t>
      </w:r>
      <w:r w:rsidRPr="00771E25">
        <w:rPr>
          <w:rFonts w:eastAsia="方正仿宋_GBK" w:hint="eastAsia"/>
          <w:sz w:val="32"/>
          <w:szCs w:val="32"/>
        </w:rPr>
        <w:t>年利润并补缴相应支出的，就相应支出形成的新区地方经济发展贡献给予全额扶持。</w:t>
      </w:r>
    </w:p>
    <w:p w:rsidR="004121C6" w:rsidRPr="00C77840" w:rsidRDefault="004121C6" w:rsidP="00F1436C">
      <w:pPr>
        <w:adjustRightInd w:val="0"/>
        <w:snapToGrid w:val="0"/>
        <w:spacing w:line="600" w:lineRule="exact"/>
        <w:ind w:firstLineChars="200" w:firstLine="643"/>
        <w:rPr>
          <w:rFonts w:ascii="方正楷体_GBK" w:eastAsia="方正楷体_GBK"/>
          <w:sz w:val="32"/>
          <w:szCs w:val="32"/>
        </w:rPr>
      </w:pPr>
      <w:r w:rsidRPr="00C77840">
        <w:rPr>
          <w:rFonts w:ascii="方正楷体_GBK" w:eastAsia="方正楷体_GBK" w:hint="eastAsia"/>
          <w:b/>
          <w:sz w:val="32"/>
          <w:szCs w:val="32"/>
        </w:rPr>
        <w:lastRenderedPageBreak/>
        <w:t>第</w:t>
      </w:r>
      <w:r>
        <w:rPr>
          <w:rFonts w:ascii="方正楷体_GBK" w:eastAsia="方正楷体_GBK" w:hint="eastAsia"/>
          <w:b/>
          <w:sz w:val="32"/>
          <w:szCs w:val="32"/>
        </w:rPr>
        <w:t>八</w:t>
      </w:r>
      <w:r w:rsidRPr="00C77840">
        <w:rPr>
          <w:rFonts w:ascii="方正楷体_GBK" w:eastAsia="方正楷体_GBK" w:hint="eastAsia"/>
          <w:b/>
          <w:sz w:val="32"/>
          <w:szCs w:val="32"/>
        </w:rPr>
        <w:t>条</w:t>
      </w:r>
      <w:r>
        <w:rPr>
          <w:rFonts w:ascii="方正楷体_GBK" w:eastAsia="方正楷体_GBK" w:hint="eastAsia"/>
          <w:sz w:val="32"/>
          <w:szCs w:val="32"/>
        </w:rPr>
        <w:t>【资金管理便利化</w:t>
      </w:r>
      <w:r w:rsidRPr="00C77840">
        <w:rPr>
          <w:rFonts w:ascii="方正楷体_GBK" w:eastAsia="方正楷体_GBK" w:hint="eastAsia"/>
          <w:sz w:val="32"/>
          <w:szCs w:val="32"/>
        </w:rPr>
        <w:t>】</w:t>
      </w:r>
    </w:p>
    <w:p w:rsidR="004121C6" w:rsidRDefault="004121C6" w:rsidP="00F1436C">
      <w:pPr>
        <w:adjustRightInd w:val="0"/>
        <w:snapToGrid w:val="0"/>
        <w:spacing w:line="600" w:lineRule="exact"/>
        <w:ind w:firstLineChars="200" w:firstLine="640"/>
        <w:rPr>
          <w:rFonts w:eastAsia="方正仿宋_GBK"/>
          <w:sz w:val="32"/>
          <w:szCs w:val="32"/>
        </w:rPr>
      </w:pPr>
      <w:r>
        <w:rPr>
          <w:rFonts w:eastAsia="方正仿宋_GBK" w:hint="eastAsia"/>
          <w:sz w:val="32"/>
          <w:szCs w:val="32"/>
        </w:rPr>
        <w:t>支持符合条件的总部企业享受各类资金管理便利化促进措施。根据经营需要通过跨境人民币双向资金池和经常项下跨境人民币集中收付等通道，开展各类跨境人民币业务和外汇资金集中运营管理业务。持续跟踪总部企业外汇资金运作需求，在自贸试验区内适时开展境内和境外外汇资金集中管理集中结售汇、外债和对外放款额度集中调配、开立自由贸易账户等试点。</w:t>
      </w:r>
    </w:p>
    <w:p w:rsidR="004121C6" w:rsidRPr="00C77840" w:rsidRDefault="004121C6" w:rsidP="00F1436C">
      <w:pPr>
        <w:adjustRightInd w:val="0"/>
        <w:snapToGrid w:val="0"/>
        <w:spacing w:line="600" w:lineRule="exact"/>
        <w:ind w:firstLineChars="200" w:firstLine="643"/>
        <w:rPr>
          <w:rFonts w:ascii="方正楷体_GBK" w:eastAsia="方正楷体_GBK"/>
          <w:sz w:val="32"/>
          <w:szCs w:val="32"/>
        </w:rPr>
      </w:pPr>
      <w:r w:rsidRPr="00C77840">
        <w:rPr>
          <w:rFonts w:ascii="方正楷体_GBK" w:eastAsia="方正楷体_GBK" w:hint="eastAsia"/>
          <w:b/>
          <w:sz w:val="32"/>
          <w:szCs w:val="32"/>
        </w:rPr>
        <w:t>第</w:t>
      </w:r>
      <w:r>
        <w:rPr>
          <w:rFonts w:ascii="方正楷体_GBK" w:eastAsia="方正楷体_GBK" w:hint="eastAsia"/>
          <w:b/>
          <w:sz w:val="32"/>
          <w:szCs w:val="32"/>
        </w:rPr>
        <w:t>九</w:t>
      </w:r>
      <w:r w:rsidRPr="00C77840">
        <w:rPr>
          <w:rFonts w:ascii="方正楷体_GBK" w:eastAsia="方正楷体_GBK" w:hint="eastAsia"/>
          <w:b/>
          <w:sz w:val="32"/>
          <w:szCs w:val="32"/>
        </w:rPr>
        <w:t>条</w:t>
      </w:r>
      <w:r>
        <w:rPr>
          <w:rFonts w:ascii="方正楷体_GBK" w:eastAsia="方正楷体_GBK" w:hint="eastAsia"/>
          <w:sz w:val="32"/>
          <w:szCs w:val="32"/>
        </w:rPr>
        <w:t>【公共服务平台扶持</w:t>
      </w:r>
      <w:r w:rsidRPr="00C77840">
        <w:rPr>
          <w:rFonts w:ascii="方正楷体_GBK" w:eastAsia="方正楷体_GBK" w:hint="eastAsia"/>
          <w:sz w:val="32"/>
          <w:szCs w:val="32"/>
        </w:rPr>
        <w:t>】</w:t>
      </w:r>
    </w:p>
    <w:p w:rsidR="004121C6" w:rsidRDefault="004121C6" w:rsidP="00F1436C">
      <w:pPr>
        <w:adjustRightInd w:val="0"/>
        <w:snapToGrid w:val="0"/>
        <w:spacing w:line="600" w:lineRule="exact"/>
        <w:ind w:firstLineChars="200" w:firstLine="640"/>
        <w:rPr>
          <w:rFonts w:eastAsia="方正仿宋_GBK"/>
          <w:sz w:val="32"/>
          <w:szCs w:val="32"/>
        </w:rPr>
      </w:pPr>
      <w:r>
        <w:rPr>
          <w:rFonts w:eastAsia="方正仿宋_GBK" w:hint="eastAsia"/>
          <w:sz w:val="32"/>
          <w:szCs w:val="32"/>
        </w:rPr>
        <w:t>为总部企业提供跨境（区域）物流通道、平台交易、供应链金融、经管人才培养等综合成本优质化的配套服务，新区主导搭建信息服务、交易服务、物流服务、金融服务、人才实训的公共服务平台，设立服务贸易创新发展试点专项资金，给予最高不超过</w:t>
      </w:r>
      <w:r>
        <w:rPr>
          <w:rFonts w:eastAsia="方正仿宋_GBK"/>
          <w:sz w:val="32"/>
          <w:szCs w:val="32"/>
        </w:rPr>
        <w:t>200</w:t>
      </w:r>
      <w:r>
        <w:rPr>
          <w:rFonts w:eastAsia="方正仿宋_GBK" w:hint="eastAsia"/>
          <w:sz w:val="32"/>
          <w:szCs w:val="32"/>
        </w:rPr>
        <w:t>万元的平台研发建设扶持、最高不超过</w:t>
      </w:r>
      <w:r>
        <w:rPr>
          <w:rFonts w:eastAsia="方正仿宋_GBK"/>
          <w:sz w:val="32"/>
          <w:szCs w:val="32"/>
        </w:rPr>
        <w:t>100</w:t>
      </w:r>
      <w:r>
        <w:rPr>
          <w:rFonts w:eastAsia="方正仿宋_GBK" w:hint="eastAsia"/>
          <w:sz w:val="32"/>
          <w:szCs w:val="32"/>
        </w:rPr>
        <w:t>万元的平台运营扶持。</w:t>
      </w:r>
    </w:p>
    <w:p w:rsidR="004121C6" w:rsidRPr="00C77840" w:rsidRDefault="004121C6" w:rsidP="00F1436C">
      <w:pPr>
        <w:adjustRightInd w:val="0"/>
        <w:snapToGrid w:val="0"/>
        <w:spacing w:line="600" w:lineRule="exact"/>
        <w:ind w:firstLineChars="200" w:firstLine="643"/>
        <w:rPr>
          <w:rFonts w:ascii="方正楷体_GBK" w:eastAsia="方正楷体_GBK"/>
          <w:sz w:val="32"/>
          <w:szCs w:val="32"/>
        </w:rPr>
      </w:pPr>
      <w:r w:rsidRPr="00C77840">
        <w:rPr>
          <w:rFonts w:ascii="方正楷体_GBK" w:eastAsia="方正楷体_GBK" w:hint="eastAsia"/>
          <w:b/>
          <w:sz w:val="32"/>
          <w:szCs w:val="32"/>
        </w:rPr>
        <w:t>第</w:t>
      </w:r>
      <w:r>
        <w:rPr>
          <w:rFonts w:ascii="方正楷体_GBK" w:eastAsia="方正楷体_GBK" w:hint="eastAsia"/>
          <w:b/>
          <w:sz w:val="32"/>
          <w:szCs w:val="32"/>
        </w:rPr>
        <w:t>十</w:t>
      </w:r>
      <w:r w:rsidRPr="00C77840">
        <w:rPr>
          <w:rFonts w:ascii="方正楷体_GBK" w:eastAsia="方正楷体_GBK" w:hint="eastAsia"/>
          <w:b/>
          <w:sz w:val="32"/>
          <w:szCs w:val="32"/>
        </w:rPr>
        <w:t>条</w:t>
      </w:r>
      <w:r>
        <w:rPr>
          <w:rFonts w:ascii="方正楷体_GBK" w:eastAsia="方正楷体_GBK" w:hint="eastAsia"/>
          <w:sz w:val="32"/>
          <w:szCs w:val="32"/>
        </w:rPr>
        <w:t>【产业链条联动发展扶持</w:t>
      </w:r>
      <w:r w:rsidRPr="00C77840">
        <w:rPr>
          <w:rFonts w:ascii="方正楷体_GBK" w:eastAsia="方正楷体_GBK" w:hint="eastAsia"/>
          <w:sz w:val="32"/>
          <w:szCs w:val="32"/>
        </w:rPr>
        <w:t>】</w:t>
      </w:r>
    </w:p>
    <w:p w:rsidR="004121C6" w:rsidRDefault="004121C6" w:rsidP="00F1436C">
      <w:pPr>
        <w:adjustRightInd w:val="0"/>
        <w:snapToGrid w:val="0"/>
        <w:spacing w:line="600" w:lineRule="exact"/>
        <w:ind w:firstLineChars="200" w:firstLine="640"/>
        <w:rPr>
          <w:rFonts w:eastAsia="方正仿宋_GBK"/>
          <w:bCs/>
          <w:sz w:val="32"/>
          <w:szCs w:val="32"/>
        </w:rPr>
      </w:pPr>
      <w:r w:rsidRPr="00771E25">
        <w:rPr>
          <w:rFonts w:eastAsia="方正仿宋_GBK" w:hint="eastAsia"/>
          <w:sz w:val="32"/>
          <w:szCs w:val="32"/>
        </w:rPr>
        <w:t>对</w:t>
      </w:r>
      <w:r>
        <w:rPr>
          <w:rFonts w:eastAsia="方正仿宋_GBK" w:hint="eastAsia"/>
          <w:sz w:val="32"/>
          <w:szCs w:val="32"/>
        </w:rPr>
        <w:t>新引进</w:t>
      </w:r>
      <w:r w:rsidRPr="00771E25">
        <w:rPr>
          <w:rFonts w:eastAsia="方正仿宋_GBK" w:hint="eastAsia"/>
          <w:sz w:val="32"/>
          <w:szCs w:val="32"/>
        </w:rPr>
        <w:t>的总部企业，年度经济发展贡献度</w:t>
      </w:r>
      <w:r>
        <w:rPr>
          <w:rFonts w:eastAsia="方正仿宋_GBK"/>
          <w:sz w:val="32"/>
          <w:szCs w:val="32"/>
        </w:rPr>
        <w:t>3</w:t>
      </w:r>
      <w:r w:rsidRPr="00771E25">
        <w:rPr>
          <w:rFonts w:eastAsia="方正仿宋_GBK"/>
          <w:sz w:val="32"/>
          <w:szCs w:val="32"/>
        </w:rPr>
        <w:t>000</w:t>
      </w:r>
      <w:r w:rsidRPr="00771E25">
        <w:rPr>
          <w:rFonts w:eastAsia="方正仿宋_GBK" w:hint="eastAsia"/>
          <w:sz w:val="32"/>
          <w:szCs w:val="32"/>
        </w:rPr>
        <w:t>万元以上的，</w:t>
      </w:r>
      <w:r>
        <w:rPr>
          <w:rFonts w:eastAsia="方正仿宋_GBK" w:hint="eastAsia"/>
          <w:sz w:val="32"/>
          <w:szCs w:val="32"/>
        </w:rPr>
        <w:t>经</w:t>
      </w:r>
      <w:r w:rsidRPr="00771E25">
        <w:rPr>
          <w:rFonts w:eastAsia="方正仿宋_GBK" w:hint="eastAsia"/>
          <w:sz w:val="32"/>
          <w:szCs w:val="32"/>
        </w:rPr>
        <w:t>两江新区</w:t>
      </w:r>
      <w:r>
        <w:rPr>
          <w:rFonts w:eastAsia="方正仿宋_GBK" w:hint="eastAsia"/>
          <w:sz w:val="32"/>
          <w:szCs w:val="32"/>
        </w:rPr>
        <w:t>管委会认定符合下列条件，给予最高不超过</w:t>
      </w:r>
      <w:r>
        <w:rPr>
          <w:rFonts w:eastAsia="方正仿宋_GBK"/>
          <w:sz w:val="32"/>
          <w:szCs w:val="32"/>
        </w:rPr>
        <w:t>300</w:t>
      </w:r>
      <w:r>
        <w:rPr>
          <w:rFonts w:eastAsia="方正仿宋_GBK" w:hint="eastAsia"/>
          <w:sz w:val="32"/>
          <w:szCs w:val="32"/>
        </w:rPr>
        <w:t>万元的扶持资金：</w:t>
      </w:r>
    </w:p>
    <w:p w:rsidR="004121C6" w:rsidRPr="006B2D07" w:rsidRDefault="004121C6" w:rsidP="00F1436C">
      <w:pPr>
        <w:adjustRightInd w:val="0"/>
        <w:snapToGrid w:val="0"/>
        <w:spacing w:line="600" w:lineRule="exact"/>
        <w:ind w:firstLineChars="200" w:firstLine="640"/>
        <w:rPr>
          <w:rFonts w:eastAsia="方正仿宋_GBK"/>
          <w:bCs/>
          <w:sz w:val="32"/>
          <w:szCs w:val="32"/>
        </w:rPr>
      </w:pPr>
      <w:r>
        <w:rPr>
          <w:rFonts w:eastAsia="方正仿宋_GBK" w:hint="eastAsia"/>
          <w:bCs/>
          <w:sz w:val="32"/>
          <w:szCs w:val="32"/>
        </w:rPr>
        <w:t>结合新区主导制造业</w:t>
      </w:r>
      <w:r w:rsidRPr="00EC6E80">
        <w:rPr>
          <w:rFonts w:eastAsia="方正仿宋_GBK" w:hint="eastAsia"/>
          <w:bCs/>
          <w:sz w:val="32"/>
          <w:szCs w:val="32"/>
        </w:rPr>
        <w:t>，围绕工业消费品从原材料到成品的国内批发零售、国际货物贸易、交易平台、供应链一体化服务</w:t>
      </w:r>
      <w:r>
        <w:rPr>
          <w:rFonts w:eastAsia="方正仿宋_GBK" w:hint="eastAsia"/>
          <w:bCs/>
          <w:sz w:val="32"/>
          <w:szCs w:val="32"/>
        </w:rPr>
        <w:t>的</w:t>
      </w:r>
      <w:r w:rsidRPr="00EC6E80">
        <w:rPr>
          <w:rFonts w:eastAsia="方正仿宋_GBK" w:hint="eastAsia"/>
          <w:sz w:val="32"/>
          <w:szCs w:val="32"/>
        </w:rPr>
        <w:t>平台型运营总部</w:t>
      </w:r>
      <w:r>
        <w:rPr>
          <w:rFonts w:eastAsia="方正仿宋_GBK" w:hint="eastAsia"/>
          <w:bCs/>
          <w:sz w:val="32"/>
          <w:szCs w:val="32"/>
        </w:rPr>
        <w:t>；</w:t>
      </w:r>
    </w:p>
    <w:p w:rsidR="004121C6" w:rsidRDefault="004121C6" w:rsidP="00F1436C">
      <w:pPr>
        <w:adjustRightInd w:val="0"/>
        <w:snapToGrid w:val="0"/>
        <w:spacing w:line="600" w:lineRule="exact"/>
        <w:ind w:firstLineChars="200" w:firstLine="640"/>
        <w:rPr>
          <w:rFonts w:eastAsia="方正仿宋_GBK"/>
          <w:bCs/>
          <w:sz w:val="32"/>
          <w:szCs w:val="32"/>
        </w:rPr>
      </w:pPr>
      <w:r w:rsidRPr="005C2DA9">
        <w:rPr>
          <w:rFonts w:eastAsia="方正仿宋_GBK" w:hint="eastAsia"/>
          <w:bCs/>
          <w:sz w:val="32"/>
          <w:szCs w:val="32"/>
        </w:rPr>
        <w:t>新区制造业企业在新区</w:t>
      </w:r>
      <w:r>
        <w:rPr>
          <w:rFonts w:eastAsia="方正仿宋_GBK" w:hint="eastAsia"/>
          <w:bCs/>
          <w:sz w:val="32"/>
          <w:szCs w:val="32"/>
        </w:rPr>
        <w:t>增设贸易功能的功能性总部，以</w:t>
      </w:r>
      <w:r>
        <w:rPr>
          <w:rFonts w:eastAsia="方正仿宋_GBK" w:hint="eastAsia"/>
          <w:bCs/>
          <w:sz w:val="32"/>
          <w:szCs w:val="32"/>
        </w:rPr>
        <w:lastRenderedPageBreak/>
        <w:t>及</w:t>
      </w:r>
      <w:r w:rsidRPr="005C2DA9">
        <w:rPr>
          <w:rFonts w:eastAsia="方正仿宋_GBK" w:hint="eastAsia"/>
          <w:bCs/>
          <w:sz w:val="32"/>
          <w:szCs w:val="32"/>
        </w:rPr>
        <w:t>提升资源统筹配置能力的实体性地区总部</w:t>
      </w:r>
      <w:r>
        <w:rPr>
          <w:rFonts w:eastAsia="方正仿宋_GBK" w:hint="eastAsia"/>
          <w:bCs/>
          <w:sz w:val="32"/>
          <w:szCs w:val="32"/>
        </w:rPr>
        <w:t>。</w:t>
      </w:r>
    </w:p>
    <w:p w:rsidR="004121C6" w:rsidRPr="00DC32FD" w:rsidRDefault="004121C6" w:rsidP="00F1436C">
      <w:pPr>
        <w:adjustRightInd w:val="0"/>
        <w:snapToGrid w:val="0"/>
        <w:spacing w:line="600" w:lineRule="exact"/>
        <w:ind w:firstLineChars="200" w:firstLine="640"/>
        <w:rPr>
          <w:rFonts w:ascii="方正黑体_GBK" w:eastAsia="方正黑体_GBK"/>
          <w:sz w:val="32"/>
          <w:szCs w:val="32"/>
        </w:rPr>
      </w:pPr>
      <w:r>
        <w:rPr>
          <w:rFonts w:ascii="方正楷体_GBK" w:eastAsia="方正楷体_GBK" w:hint="eastAsia"/>
          <w:sz w:val="32"/>
          <w:szCs w:val="32"/>
        </w:rPr>
        <w:t>【附则</w:t>
      </w:r>
      <w:r w:rsidRPr="00C77840">
        <w:rPr>
          <w:rFonts w:ascii="方正楷体_GBK" w:eastAsia="方正楷体_GBK" w:hint="eastAsia"/>
          <w:sz w:val="32"/>
          <w:szCs w:val="32"/>
        </w:rPr>
        <w:t>】</w:t>
      </w:r>
      <w:r w:rsidRPr="00771E25">
        <w:rPr>
          <w:rFonts w:eastAsia="方正仿宋_GBK" w:hint="eastAsia"/>
          <w:sz w:val="32"/>
          <w:szCs w:val="32"/>
        </w:rPr>
        <w:t>符合本办法规定的同一项目、同一事项同时符合两江新区其他扶持政策规定的，按照从高不重复的原则予以支持，另有规定的除外。获得奖励的涉税支出由企业或个人承担。</w:t>
      </w:r>
    </w:p>
    <w:p w:rsidR="004121C6" w:rsidRPr="00771E25" w:rsidRDefault="004121C6" w:rsidP="00F1436C">
      <w:pPr>
        <w:spacing w:line="600" w:lineRule="exact"/>
        <w:ind w:firstLineChars="200" w:firstLine="640"/>
        <w:rPr>
          <w:rFonts w:eastAsia="方正仿宋_GBK"/>
          <w:sz w:val="32"/>
          <w:szCs w:val="32"/>
        </w:rPr>
      </w:pPr>
      <w:r w:rsidRPr="000F0D40">
        <w:rPr>
          <w:rFonts w:eastAsia="方正仿宋_GBK" w:hint="eastAsia"/>
          <w:sz w:val="32"/>
          <w:szCs w:val="32"/>
        </w:rPr>
        <w:t>本办法从</w:t>
      </w:r>
      <w:r w:rsidRPr="000F0D40">
        <w:rPr>
          <w:rFonts w:ascii="方正仿宋_GBK" w:eastAsia="方正仿宋_GBK" w:hAnsi="Helvetica" w:cs="宋体"/>
          <w:kern w:val="0"/>
          <w:sz w:val="32"/>
          <w:szCs w:val="32"/>
        </w:rPr>
        <w:t>2017</w:t>
      </w:r>
      <w:r w:rsidRPr="000F0D40">
        <w:rPr>
          <w:rFonts w:ascii="方正仿宋_GBK" w:eastAsia="方正仿宋_GBK" w:hAnsi="Helvetica" w:cs="宋体" w:hint="eastAsia"/>
          <w:kern w:val="0"/>
          <w:sz w:val="32"/>
          <w:szCs w:val="32"/>
        </w:rPr>
        <w:t>年</w:t>
      </w:r>
      <w:r w:rsidRPr="000F0D40">
        <w:rPr>
          <w:rFonts w:ascii="方正仿宋_GBK" w:eastAsia="方正仿宋_GBK" w:hAnsi="Helvetica" w:cs="宋体"/>
          <w:kern w:val="0"/>
          <w:sz w:val="32"/>
          <w:szCs w:val="32"/>
        </w:rPr>
        <w:t>8</w:t>
      </w:r>
      <w:r w:rsidRPr="000F0D40">
        <w:rPr>
          <w:rFonts w:ascii="方正仿宋_GBK" w:eastAsia="方正仿宋_GBK" w:hAnsi="Helvetica" w:cs="宋体" w:hint="eastAsia"/>
          <w:kern w:val="0"/>
          <w:sz w:val="32"/>
          <w:szCs w:val="32"/>
        </w:rPr>
        <w:t>月</w:t>
      </w:r>
      <w:r w:rsidRPr="000F0D40">
        <w:rPr>
          <w:rFonts w:ascii="方正仿宋_GBK" w:eastAsia="方正仿宋_GBK" w:hAnsi="Helvetica" w:cs="宋体"/>
          <w:kern w:val="0"/>
          <w:sz w:val="32"/>
          <w:szCs w:val="32"/>
        </w:rPr>
        <w:t>1</w:t>
      </w:r>
      <w:r w:rsidRPr="000F0D40">
        <w:rPr>
          <w:rFonts w:ascii="方正仿宋_GBK" w:eastAsia="方正仿宋_GBK" w:hAnsi="Helvetica" w:cs="宋体" w:hint="eastAsia"/>
          <w:kern w:val="0"/>
          <w:sz w:val="32"/>
          <w:szCs w:val="32"/>
        </w:rPr>
        <w:t>日</w:t>
      </w:r>
      <w:r w:rsidRPr="000F0D40">
        <w:rPr>
          <w:rFonts w:eastAsia="方正仿宋_GBK" w:hint="eastAsia"/>
          <w:sz w:val="32"/>
          <w:szCs w:val="32"/>
        </w:rPr>
        <w:t>起至</w:t>
      </w:r>
      <w:r w:rsidRPr="000F0D40">
        <w:rPr>
          <w:rFonts w:eastAsia="方正仿宋_GBK"/>
          <w:sz w:val="32"/>
          <w:szCs w:val="32"/>
        </w:rPr>
        <w:t>2020</w:t>
      </w:r>
      <w:r w:rsidRPr="000F0D40">
        <w:rPr>
          <w:rFonts w:eastAsia="方正仿宋_GBK" w:hint="eastAsia"/>
          <w:sz w:val="32"/>
          <w:szCs w:val="32"/>
        </w:rPr>
        <w:t>年</w:t>
      </w:r>
      <w:r w:rsidRPr="00771E25">
        <w:rPr>
          <w:rFonts w:eastAsia="方正仿宋_GBK"/>
          <w:sz w:val="32"/>
          <w:szCs w:val="32"/>
        </w:rPr>
        <w:t>12</w:t>
      </w:r>
      <w:r w:rsidRPr="00771E25">
        <w:rPr>
          <w:rFonts w:eastAsia="方正仿宋_GBK" w:hint="eastAsia"/>
          <w:sz w:val="32"/>
          <w:szCs w:val="32"/>
        </w:rPr>
        <w:t>月</w:t>
      </w:r>
      <w:r w:rsidRPr="00771E25">
        <w:rPr>
          <w:rFonts w:eastAsia="方正仿宋_GBK"/>
          <w:sz w:val="32"/>
          <w:szCs w:val="32"/>
        </w:rPr>
        <w:t>31</w:t>
      </w:r>
      <w:r w:rsidRPr="00771E25">
        <w:rPr>
          <w:rFonts w:eastAsia="方正仿宋_GBK" w:hint="eastAsia"/>
          <w:sz w:val="32"/>
          <w:szCs w:val="32"/>
        </w:rPr>
        <w:t>日实施。有效期届满或有关法律政策依据变化，将根据实施情况予以评估修订。</w:t>
      </w:r>
    </w:p>
    <w:p w:rsidR="004121C6" w:rsidRPr="00771E25" w:rsidRDefault="004121C6" w:rsidP="00F1436C">
      <w:pPr>
        <w:spacing w:line="600" w:lineRule="exact"/>
        <w:ind w:firstLineChars="200" w:firstLine="640"/>
        <w:rPr>
          <w:rFonts w:eastAsia="方正仿宋_GBK"/>
          <w:sz w:val="32"/>
          <w:szCs w:val="32"/>
        </w:rPr>
      </w:pPr>
      <w:r w:rsidRPr="00771E25">
        <w:rPr>
          <w:rFonts w:eastAsia="方正仿宋_GBK" w:hint="eastAsia"/>
          <w:sz w:val="32"/>
          <w:szCs w:val="32"/>
        </w:rPr>
        <w:t>本办法由两江新区管委会负责解释。</w:t>
      </w:r>
    </w:p>
    <w:p w:rsidR="004121C6" w:rsidRPr="00771E25" w:rsidRDefault="004121C6" w:rsidP="00F1436C">
      <w:pPr>
        <w:spacing w:line="600" w:lineRule="exact"/>
        <w:ind w:firstLineChars="200" w:firstLine="640"/>
        <w:rPr>
          <w:rFonts w:eastAsia="方正仿宋_GBK"/>
          <w:sz w:val="32"/>
          <w:szCs w:val="32"/>
        </w:rPr>
      </w:pPr>
    </w:p>
    <w:p w:rsidR="004121C6" w:rsidRPr="00771E25" w:rsidRDefault="004121C6" w:rsidP="00F1436C">
      <w:pPr>
        <w:spacing w:line="600" w:lineRule="exact"/>
        <w:ind w:firstLineChars="200" w:firstLine="640"/>
        <w:rPr>
          <w:rFonts w:eastAsia="方正仿宋_GBK"/>
          <w:sz w:val="32"/>
          <w:szCs w:val="32"/>
        </w:rPr>
      </w:pPr>
    </w:p>
    <w:p w:rsidR="004121C6" w:rsidRDefault="004121C6" w:rsidP="00F1436C">
      <w:pPr>
        <w:spacing w:line="600" w:lineRule="exact"/>
        <w:ind w:firstLineChars="200" w:firstLine="640"/>
        <w:rPr>
          <w:rFonts w:eastAsia="方正仿宋_GBK"/>
          <w:sz w:val="32"/>
          <w:szCs w:val="32"/>
        </w:rPr>
      </w:pPr>
    </w:p>
    <w:p w:rsidR="004121C6" w:rsidRDefault="004121C6" w:rsidP="00F1436C">
      <w:pPr>
        <w:spacing w:line="600" w:lineRule="exact"/>
        <w:ind w:firstLineChars="200" w:firstLine="640"/>
        <w:rPr>
          <w:rFonts w:eastAsia="方正仿宋_GBK"/>
          <w:sz w:val="32"/>
          <w:szCs w:val="32"/>
        </w:rPr>
      </w:pPr>
    </w:p>
    <w:p w:rsidR="004121C6" w:rsidRDefault="004121C6" w:rsidP="00F1436C">
      <w:pPr>
        <w:spacing w:line="600" w:lineRule="exact"/>
        <w:ind w:firstLineChars="200" w:firstLine="640"/>
        <w:rPr>
          <w:rFonts w:eastAsia="方正仿宋_GBK"/>
          <w:sz w:val="32"/>
          <w:szCs w:val="32"/>
        </w:rPr>
      </w:pPr>
    </w:p>
    <w:p w:rsidR="004121C6" w:rsidRDefault="004121C6" w:rsidP="00F1436C">
      <w:pPr>
        <w:spacing w:line="600" w:lineRule="exact"/>
        <w:ind w:firstLineChars="200" w:firstLine="640"/>
        <w:rPr>
          <w:rFonts w:eastAsia="方正仿宋_GBK"/>
          <w:sz w:val="32"/>
          <w:szCs w:val="32"/>
        </w:rPr>
      </w:pPr>
    </w:p>
    <w:p w:rsidR="004121C6" w:rsidRDefault="004121C6" w:rsidP="00F1436C">
      <w:pPr>
        <w:spacing w:line="600" w:lineRule="exact"/>
        <w:ind w:firstLineChars="200" w:firstLine="640"/>
        <w:rPr>
          <w:rFonts w:eastAsia="方正仿宋_GBK"/>
          <w:sz w:val="32"/>
          <w:szCs w:val="32"/>
        </w:rPr>
      </w:pPr>
    </w:p>
    <w:sectPr w:rsidR="004121C6" w:rsidSect="00581FBF">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44B" w:rsidRDefault="00EA444B" w:rsidP="006F20E6">
      <w:r>
        <w:separator/>
      </w:r>
    </w:p>
  </w:endnote>
  <w:endnote w:type="continuationSeparator" w:id="1">
    <w:p w:rsidR="00EA444B" w:rsidRDefault="00EA444B" w:rsidP="006F2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C6" w:rsidRPr="002C20C7" w:rsidRDefault="00E3238C" w:rsidP="002C6745">
    <w:pPr>
      <w:pStyle w:val="a6"/>
      <w:framePr w:wrap="around" w:vAnchor="text" w:hAnchor="margin" w:xAlign="outside" w:y="1"/>
      <w:rPr>
        <w:rStyle w:val="ad"/>
        <w:rFonts w:ascii="方正仿宋_GBK" w:eastAsia="方正仿宋_GBK"/>
        <w:sz w:val="28"/>
        <w:szCs w:val="28"/>
      </w:rPr>
    </w:pPr>
    <w:r w:rsidRPr="002C20C7">
      <w:rPr>
        <w:rStyle w:val="ad"/>
        <w:rFonts w:ascii="方正仿宋_GBK" w:eastAsia="方正仿宋_GBK"/>
        <w:sz w:val="28"/>
        <w:szCs w:val="28"/>
      </w:rPr>
      <w:fldChar w:fldCharType="begin"/>
    </w:r>
    <w:r w:rsidR="004121C6" w:rsidRPr="002C20C7">
      <w:rPr>
        <w:rStyle w:val="ad"/>
        <w:rFonts w:ascii="方正仿宋_GBK" w:eastAsia="方正仿宋_GBK"/>
        <w:sz w:val="28"/>
        <w:szCs w:val="28"/>
      </w:rPr>
      <w:instrText xml:space="preserve">PAGE  </w:instrText>
    </w:r>
    <w:r w:rsidRPr="002C20C7">
      <w:rPr>
        <w:rStyle w:val="ad"/>
        <w:rFonts w:ascii="方正仿宋_GBK" w:eastAsia="方正仿宋_GBK"/>
        <w:sz w:val="28"/>
        <w:szCs w:val="28"/>
      </w:rPr>
      <w:fldChar w:fldCharType="separate"/>
    </w:r>
    <w:r w:rsidR="00CB619C">
      <w:rPr>
        <w:rStyle w:val="ad"/>
        <w:rFonts w:ascii="方正仿宋_GBK" w:eastAsia="方正仿宋_GBK"/>
        <w:noProof/>
        <w:sz w:val="28"/>
        <w:szCs w:val="28"/>
      </w:rPr>
      <w:t>- 4 -</w:t>
    </w:r>
    <w:r w:rsidRPr="002C20C7">
      <w:rPr>
        <w:rStyle w:val="ad"/>
        <w:rFonts w:ascii="方正仿宋_GBK" w:eastAsia="方正仿宋_GBK"/>
        <w:sz w:val="28"/>
        <w:szCs w:val="28"/>
      </w:rPr>
      <w:fldChar w:fldCharType="end"/>
    </w:r>
  </w:p>
  <w:p w:rsidR="004121C6" w:rsidRDefault="004121C6" w:rsidP="002C20C7">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C6" w:rsidRPr="002C20C7" w:rsidRDefault="00E3238C" w:rsidP="002C6745">
    <w:pPr>
      <w:pStyle w:val="a6"/>
      <w:framePr w:wrap="around" w:vAnchor="text" w:hAnchor="margin" w:xAlign="outside" w:y="1"/>
      <w:rPr>
        <w:rStyle w:val="ad"/>
        <w:rFonts w:ascii="方正仿宋_GBK" w:eastAsia="方正仿宋_GBK"/>
        <w:sz w:val="28"/>
        <w:szCs w:val="28"/>
      </w:rPr>
    </w:pPr>
    <w:r w:rsidRPr="002C20C7">
      <w:rPr>
        <w:rStyle w:val="ad"/>
        <w:rFonts w:ascii="方正仿宋_GBK" w:eastAsia="方正仿宋_GBK"/>
        <w:sz w:val="28"/>
        <w:szCs w:val="28"/>
      </w:rPr>
      <w:fldChar w:fldCharType="begin"/>
    </w:r>
    <w:r w:rsidR="004121C6" w:rsidRPr="002C20C7">
      <w:rPr>
        <w:rStyle w:val="ad"/>
        <w:rFonts w:ascii="方正仿宋_GBK" w:eastAsia="方正仿宋_GBK"/>
        <w:sz w:val="28"/>
        <w:szCs w:val="28"/>
      </w:rPr>
      <w:instrText xml:space="preserve">PAGE  </w:instrText>
    </w:r>
    <w:r w:rsidRPr="002C20C7">
      <w:rPr>
        <w:rStyle w:val="ad"/>
        <w:rFonts w:ascii="方正仿宋_GBK" w:eastAsia="方正仿宋_GBK"/>
        <w:sz w:val="28"/>
        <w:szCs w:val="28"/>
      </w:rPr>
      <w:fldChar w:fldCharType="separate"/>
    </w:r>
    <w:r w:rsidR="00CB619C">
      <w:rPr>
        <w:rStyle w:val="ad"/>
        <w:rFonts w:ascii="方正仿宋_GBK" w:eastAsia="方正仿宋_GBK"/>
        <w:noProof/>
        <w:sz w:val="28"/>
        <w:szCs w:val="28"/>
      </w:rPr>
      <w:t>- 5 -</w:t>
    </w:r>
    <w:r w:rsidRPr="002C20C7">
      <w:rPr>
        <w:rStyle w:val="ad"/>
        <w:rFonts w:ascii="方正仿宋_GBK" w:eastAsia="方正仿宋_GBK"/>
        <w:sz w:val="28"/>
        <w:szCs w:val="28"/>
      </w:rPr>
      <w:fldChar w:fldCharType="end"/>
    </w:r>
  </w:p>
  <w:p w:rsidR="004121C6" w:rsidRDefault="004121C6" w:rsidP="002C20C7">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44B" w:rsidRDefault="00EA444B" w:rsidP="006F20E6">
      <w:r>
        <w:separator/>
      </w:r>
    </w:p>
  </w:footnote>
  <w:footnote w:type="continuationSeparator" w:id="1">
    <w:p w:rsidR="00EA444B" w:rsidRDefault="00EA444B" w:rsidP="006F2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9A4A8EE"/>
    <w:lvl w:ilvl="0" w:tplc="51828368">
      <w:start w:val="1"/>
      <w:numFmt w:val="japaneseCounting"/>
      <w:lvlText w:val="第%1章"/>
      <w:lvlJc w:val="left"/>
      <w:pPr>
        <w:ind w:left="1140" w:hanging="114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85D0E5D"/>
    <w:multiLevelType w:val="hybridMultilevel"/>
    <w:tmpl w:val="55005F6E"/>
    <w:lvl w:ilvl="0" w:tplc="F4CA9930">
      <w:start w:val="1"/>
      <w:numFmt w:val="decimal"/>
      <w:lvlText w:val="%1."/>
      <w:lvlJc w:val="left"/>
      <w:pPr>
        <w:ind w:left="1072" w:hanging="432"/>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81F"/>
    <w:rsid w:val="00000ACE"/>
    <w:rsid w:val="00011946"/>
    <w:rsid w:val="00013D56"/>
    <w:rsid w:val="000218E2"/>
    <w:rsid w:val="00031F75"/>
    <w:rsid w:val="00031FFC"/>
    <w:rsid w:val="0003293C"/>
    <w:rsid w:val="00035EC5"/>
    <w:rsid w:val="00040A48"/>
    <w:rsid w:val="000437C6"/>
    <w:rsid w:val="00043927"/>
    <w:rsid w:val="000444A2"/>
    <w:rsid w:val="00046A37"/>
    <w:rsid w:val="000516AD"/>
    <w:rsid w:val="00064CC2"/>
    <w:rsid w:val="00064D89"/>
    <w:rsid w:val="00075264"/>
    <w:rsid w:val="0008061F"/>
    <w:rsid w:val="00084884"/>
    <w:rsid w:val="00084B28"/>
    <w:rsid w:val="00086BEC"/>
    <w:rsid w:val="00097CD3"/>
    <w:rsid w:val="000A2AB5"/>
    <w:rsid w:val="000A318C"/>
    <w:rsid w:val="000B2339"/>
    <w:rsid w:val="000C5827"/>
    <w:rsid w:val="000D3666"/>
    <w:rsid w:val="000D546D"/>
    <w:rsid w:val="000D6DB4"/>
    <w:rsid w:val="000D6F4A"/>
    <w:rsid w:val="000E3234"/>
    <w:rsid w:val="000E6850"/>
    <w:rsid w:val="000E7FB4"/>
    <w:rsid w:val="000F0D40"/>
    <w:rsid w:val="000F17C8"/>
    <w:rsid w:val="000F42CA"/>
    <w:rsid w:val="001111F6"/>
    <w:rsid w:val="00114F4C"/>
    <w:rsid w:val="00123D40"/>
    <w:rsid w:val="00125DA6"/>
    <w:rsid w:val="001444E8"/>
    <w:rsid w:val="00151FCF"/>
    <w:rsid w:val="00152360"/>
    <w:rsid w:val="0016415D"/>
    <w:rsid w:val="001714E3"/>
    <w:rsid w:val="0017204B"/>
    <w:rsid w:val="00172E1F"/>
    <w:rsid w:val="001740E2"/>
    <w:rsid w:val="0017546A"/>
    <w:rsid w:val="00176016"/>
    <w:rsid w:val="0017603F"/>
    <w:rsid w:val="00177DCC"/>
    <w:rsid w:val="00196411"/>
    <w:rsid w:val="001A268C"/>
    <w:rsid w:val="001B73D1"/>
    <w:rsid w:val="001C3F02"/>
    <w:rsid w:val="001C7086"/>
    <w:rsid w:val="001D03E5"/>
    <w:rsid w:val="001E0F0D"/>
    <w:rsid w:val="001F4358"/>
    <w:rsid w:val="00200946"/>
    <w:rsid w:val="00203F8D"/>
    <w:rsid w:val="00204483"/>
    <w:rsid w:val="00207F95"/>
    <w:rsid w:val="00210CE5"/>
    <w:rsid w:val="00212C2C"/>
    <w:rsid w:val="002144B1"/>
    <w:rsid w:val="00221B3C"/>
    <w:rsid w:val="0022530D"/>
    <w:rsid w:val="00225E16"/>
    <w:rsid w:val="0022685E"/>
    <w:rsid w:val="00242A94"/>
    <w:rsid w:val="00245195"/>
    <w:rsid w:val="0025167D"/>
    <w:rsid w:val="002534F3"/>
    <w:rsid w:val="00263083"/>
    <w:rsid w:val="002657A7"/>
    <w:rsid w:val="002662D2"/>
    <w:rsid w:val="002702A4"/>
    <w:rsid w:val="00274065"/>
    <w:rsid w:val="00284C82"/>
    <w:rsid w:val="00284F28"/>
    <w:rsid w:val="00285525"/>
    <w:rsid w:val="002913B8"/>
    <w:rsid w:val="00293179"/>
    <w:rsid w:val="002936F8"/>
    <w:rsid w:val="00295FAC"/>
    <w:rsid w:val="002A21A9"/>
    <w:rsid w:val="002B04AF"/>
    <w:rsid w:val="002B447C"/>
    <w:rsid w:val="002C20C7"/>
    <w:rsid w:val="002C3187"/>
    <w:rsid w:val="002C4503"/>
    <w:rsid w:val="002C6745"/>
    <w:rsid w:val="002C7705"/>
    <w:rsid w:val="002D06DC"/>
    <w:rsid w:val="002D0B04"/>
    <w:rsid w:val="002E0223"/>
    <w:rsid w:val="002E1415"/>
    <w:rsid w:val="002E2C0C"/>
    <w:rsid w:val="002E441E"/>
    <w:rsid w:val="002E53C4"/>
    <w:rsid w:val="002F12B3"/>
    <w:rsid w:val="00314D3E"/>
    <w:rsid w:val="00317E6F"/>
    <w:rsid w:val="0033392A"/>
    <w:rsid w:val="00333F27"/>
    <w:rsid w:val="00354530"/>
    <w:rsid w:val="00354D95"/>
    <w:rsid w:val="003552BC"/>
    <w:rsid w:val="003567D6"/>
    <w:rsid w:val="003618F4"/>
    <w:rsid w:val="0036673D"/>
    <w:rsid w:val="00370486"/>
    <w:rsid w:val="003709A6"/>
    <w:rsid w:val="0037552E"/>
    <w:rsid w:val="00387693"/>
    <w:rsid w:val="00392AD9"/>
    <w:rsid w:val="00397F3E"/>
    <w:rsid w:val="003A2C4D"/>
    <w:rsid w:val="003B3707"/>
    <w:rsid w:val="003B4510"/>
    <w:rsid w:val="003C0B23"/>
    <w:rsid w:val="003C22E7"/>
    <w:rsid w:val="003C4886"/>
    <w:rsid w:val="003C7815"/>
    <w:rsid w:val="003D7233"/>
    <w:rsid w:val="003E03BE"/>
    <w:rsid w:val="004000DE"/>
    <w:rsid w:val="00402A28"/>
    <w:rsid w:val="00404D4E"/>
    <w:rsid w:val="00406C56"/>
    <w:rsid w:val="0040777B"/>
    <w:rsid w:val="004121C6"/>
    <w:rsid w:val="00416C04"/>
    <w:rsid w:val="00422708"/>
    <w:rsid w:val="0042782E"/>
    <w:rsid w:val="00434598"/>
    <w:rsid w:val="00441D73"/>
    <w:rsid w:val="0044367E"/>
    <w:rsid w:val="0044421C"/>
    <w:rsid w:val="004545AA"/>
    <w:rsid w:val="004574E5"/>
    <w:rsid w:val="00460B7F"/>
    <w:rsid w:val="00483EE2"/>
    <w:rsid w:val="004A1CB9"/>
    <w:rsid w:val="004A2B09"/>
    <w:rsid w:val="004A4931"/>
    <w:rsid w:val="004A6A7E"/>
    <w:rsid w:val="004B6F7C"/>
    <w:rsid w:val="004C2464"/>
    <w:rsid w:val="004D60B5"/>
    <w:rsid w:val="004E59F8"/>
    <w:rsid w:val="004E65DD"/>
    <w:rsid w:val="004F1F60"/>
    <w:rsid w:val="004F4334"/>
    <w:rsid w:val="0050546A"/>
    <w:rsid w:val="005060EE"/>
    <w:rsid w:val="00513CD6"/>
    <w:rsid w:val="00515C10"/>
    <w:rsid w:val="0053077C"/>
    <w:rsid w:val="00530E72"/>
    <w:rsid w:val="00536DCD"/>
    <w:rsid w:val="00540240"/>
    <w:rsid w:val="00546B2B"/>
    <w:rsid w:val="005527E4"/>
    <w:rsid w:val="0055500D"/>
    <w:rsid w:val="00556195"/>
    <w:rsid w:val="00563C85"/>
    <w:rsid w:val="00581FBF"/>
    <w:rsid w:val="005828BB"/>
    <w:rsid w:val="00591546"/>
    <w:rsid w:val="00594A8B"/>
    <w:rsid w:val="00596992"/>
    <w:rsid w:val="005A057F"/>
    <w:rsid w:val="005A2F4A"/>
    <w:rsid w:val="005A39CB"/>
    <w:rsid w:val="005A50E2"/>
    <w:rsid w:val="005B37AA"/>
    <w:rsid w:val="005C2954"/>
    <w:rsid w:val="005C2DA9"/>
    <w:rsid w:val="005C7249"/>
    <w:rsid w:val="005D4239"/>
    <w:rsid w:val="005E072C"/>
    <w:rsid w:val="005E23E2"/>
    <w:rsid w:val="005F1F32"/>
    <w:rsid w:val="005F4248"/>
    <w:rsid w:val="00601159"/>
    <w:rsid w:val="00615664"/>
    <w:rsid w:val="00616FCE"/>
    <w:rsid w:val="006245B8"/>
    <w:rsid w:val="00625296"/>
    <w:rsid w:val="00626591"/>
    <w:rsid w:val="006310AE"/>
    <w:rsid w:val="00635B8F"/>
    <w:rsid w:val="0063730F"/>
    <w:rsid w:val="006428AE"/>
    <w:rsid w:val="00656A21"/>
    <w:rsid w:val="00656ABB"/>
    <w:rsid w:val="006703EF"/>
    <w:rsid w:val="006961A9"/>
    <w:rsid w:val="00697B1E"/>
    <w:rsid w:val="006B2D07"/>
    <w:rsid w:val="006B32F1"/>
    <w:rsid w:val="006B3386"/>
    <w:rsid w:val="006B7603"/>
    <w:rsid w:val="006C08D7"/>
    <w:rsid w:val="006C11EC"/>
    <w:rsid w:val="006E2FD3"/>
    <w:rsid w:val="006E7874"/>
    <w:rsid w:val="006F20E6"/>
    <w:rsid w:val="006F750E"/>
    <w:rsid w:val="007003DD"/>
    <w:rsid w:val="00702AA7"/>
    <w:rsid w:val="007034AA"/>
    <w:rsid w:val="007073F4"/>
    <w:rsid w:val="007143C3"/>
    <w:rsid w:val="0072703E"/>
    <w:rsid w:val="0074739D"/>
    <w:rsid w:val="007509D7"/>
    <w:rsid w:val="00755BD1"/>
    <w:rsid w:val="0076193E"/>
    <w:rsid w:val="0076245F"/>
    <w:rsid w:val="0076334D"/>
    <w:rsid w:val="00763FB7"/>
    <w:rsid w:val="007655FD"/>
    <w:rsid w:val="0076611D"/>
    <w:rsid w:val="007668BF"/>
    <w:rsid w:val="0076734E"/>
    <w:rsid w:val="00771E25"/>
    <w:rsid w:val="007725CF"/>
    <w:rsid w:val="00774BFA"/>
    <w:rsid w:val="007805F2"/>
    <w:rsid w:val="007813E4"/>
    <w:rsid w:val="00782101"/>
    <w:rsid w:val="0078312E"/>
    <w:rsid w:val="00784600"/>
    <w:rsid w:val="00790898"/>
    <w:rsid w:val="007A42DA"/>
    <w:rsid w:val="007B1718"/>
    <w:rsid w:val="007C52E5"/>
    <w:rsid w:val="007C5D84"/>
    <w:rsid w:val="007D0791"/>
    <w:rsid w:val="007D277F"/>
    <w:rsid w:val="007E094E"/>
    <w:rsid w:val="007E45FD"/>
    <w:rsid w:val="007E51E1"/>
    <w:rsid w:val="007F4250"/>
    <w:rsid w:val="007F5D95"/>
    <w:rsid w:val="007F743A"/>
    <w:rsid w:val="00802B2B"/>
    <w:rsid w:val="00805A26"/>
    <w:rsid w:val="00805BA4"/>
    <w:rsid w:val="00806BBD"/>
    <w:rsid w:val="00815425"/>
    <w:rsid w:val="0081575A"/>
    <w:rsid w:val="00815EA9"/>
    <w:rsid w:val="00822448"/>
    <w:rsid w:val="00823D95"/>
    <w:rsid w:val="008330F8"/>
    <w:rsid w:val="0083444E"/>
    <w:rsid w:val="00836E17"/>
    <w:rsid w:val="00837DE6"/>
    <w:rsid w:val="00850723"/>
    <w:rsid w:val="00853A0C"/>
    <w:rsid w:val="00861248"/>
    <w:rsid w:val="008623BD"/>
    <w:rsid w:val="008706A8"/>
    <w:rsid w:val="008721A6"/>
    <w:rsid w:val="00884C14"/>
    <w:rsid w:val="00885EC5"/>
    <w:rsid w:val="00896943"/>
    <w:rsid w:val="00896AA4"/>
    <w:rsid w:val="008A05EC"/>
    <w:rsid w:val="008A063D"/>
    <w:rsid w:val="008A096A"/>
    <w:rsid w:val="008A0B66"/>
    <w:rsid w:val="008A17EF"/>
    <w:rsid w:val="008A388A"/>
    <w:rsid w:val="008A7D69"/>
    <w:rsid w:val="008A7E39"/>
    <w:rsid w:val="008B189E"/>
    <w:rsid w:val="008B505A"/>
    <w:rsid w:val="008B6CDE"/>
    <w:rsid w:val="008B7D17"/>
    <w:rsid w:val="008C0BDC"/>
    <w:rsid w:val="008C0FA3"/>
    <w:rsid w:val="008C373D"/>
    <w:rsid w:val="008D6024"/>
    <w:rsid w:val="008D6F7A"/>
    <w:rsid w:val="008E662F"/>
    <w:rsid w:val="008E67C6"/>
    <w:rsid w:val="008F6BEC"/>
    <w:rsid w:val="008F7277"/>
    <w:rsid w:val="009007EF"/>
    <w:rsid w:val="00904C3A"/>
    <w:rsid w:val="00907D55"/>
    <w:rsid w:val="00911D0B"/>
    <w:rsid w:val="00922F1F"/>
    <w:rsid w:val="009331BA"/>
    <w:rsid w:val="009401BA"/>
    <w:rsid w:val="0095215B"/>
    <w:rsid w:val="00953ADB"/>
    <w:rsid w:val="0095708D"/>
    <w:rsid w:val="0096082D"/>
    <w:rsid w:val="0096163C"/>
    <w:rsid w:val="009648CB"/>
    <w:rsid w:val="009674A9"/>
    <w:rsid w:val="00981838"/>
    <w:rsid w:val="0098349B"/>
    <w:rsid w:val="0098658A"/>
    <w:rsid w:val="00987E20"/>
    <w:rsid w:val="009A175F"/>
    <w:rsid w:val="009A4E74"/>
    <w:rsid w:val="009C0320"/>
    <w:rsid w:val="009C195A"/>
    <w:rsid w:val="009C3592"/>
    <w:rsid w:val="009C416A"/>
    <w:rsid w:val="009C6DBA"/>
    <w:rsid w:val="009D1B20"/>
    <w:rsid w:val="009D28D2"/>
    <w:rsid w:val="009D53F7"/>
    <w:rsid w:val="009E079B"/>
    <w:rsid w:val="009E1C19"/>
    <w:rsid w:val="009E6A99"/>
    <w:rsid w:val="009F3B3B"/>
    <w:rsid w:val="00A001AF"/>
    <w:rsid w:val="00A03D96"/>
    <w:rsid w:val="00A17AAE"/>
    <w:rsid w:val="00A241F6"/>
    <w:rsid w:val="00A31FBA"/>
    <w:rsid w:val="00A35159"/>
    <w:rsid w:val="00A41E17"/>
    <w:rsid w:val="00A42C30"/>
    <w:rsid w:val="00A52BA5"/>
    <w:rsid w:val="00A611C5"/>
    <w:rsid w:val="00A66711"/>
    <w:rsid w:val="00A74998"/>
    <w:rsid w:val="00A8464C"/>
    <w:rsid w:val="00A86856"/>
    <w:rsid w:val="00AA1F4C"/>
    <w:rsid w:val="00AA3A96"/>
    <w:rsid w:val="00AA70BE"/>
    <w:rsid w:val="00AB2067"/>
    <w:rsid w:val="00AB4635"/>
    <w:rsid w:val="00AB7922"/>
    <w:rsid w:val="00AD0E9C"/>
    <w:rsid w:val="00AD14BC"/>
    <w:rsid w:val="00AD4098"/>
    <w:rsid w:val="00AD57D5"/>
    <w:rsid w:val="00AD58E4"/>
    <w:rsid w:val="00AE0726"/>
    <w:rsid w:val="00AE316F"/>
    <w:rsid w:val="00AF1751"/>
    <w:rsid w:val="00AF259B"/>
    <w:rsid w:val="00AF6B13"/>
    <w:rsid w:val="00B04941"/>
    <w:rsid w:val="00B12530"/>
    <w:rsid w:val="00B12E62"/>
    <w:rsid w:val="00B14DBD"/>
    <w:rsid w:val="00B225C3"/>
    <w:rsid w:val="00B23362"/>
    <w:rsid w:val="00B239D5"/>
    <w:rsid w:val="00B27837"/>
    <w:rsid w:val="00B3499A"/>
    <w:rsid w:val="00B35282"/>
    <w:rsid w:val="00B36949"/>
    <w:rsid w:val="00B45E98"/>
    <w:rsid w:val="00B47FE3"/>
    <w:rsid w:val="00B50600"/>
    <w:rsid w:val="00B608E9"/>
    <w:rsid w:val="00B66A2A"/>
    <w:rsid w:val="00B73FCA"/>
    <w:rsid w:val="00B77723"/>
    <w:rsid w:val="00B77A31"/>
    <w:rsid w:val="00B80297"/>
    <w:rsid w:val="00B83BE3"/>
    <w:rsid w:val="00B86AD4"/>
    <w:rsid w:val="00B92537"/>
    <w:rsid w:val="00BA2930"/>
    <w:rsid w:val="00BA33F6"/>
    <w:rsid w:val="00BA7FEE"/>
    <w:rsid w:val="00BB13C3"/>
    <w:rsid w:val="00BB4399"/>
    <w:rsid w:val="00BB4F2F"/>
    <w:rsid w:val="00BB581F"/>
    <w:rsid w:val="00BB69C4"/>
    <w:rsid w:val="00BC74B6"/>
    <w:rsid w:val="00BD2F48"/>
    <w:rsid w:val="00BD30EB"/>
    <w:rsid w:val="00BD391B"/>
    <w:rsid w:val="00BD41A8"/>
    <w:rsid w:val="00BE163C"/>
    <w:rsid w:val="00BE4B4E"/>
    <w:rsid w:val="00BE52E0"/>
    <w:rsid w:val="00BF2625"/>
    <w:rsid w:val="00C010AF"/>
    <w:rsid w:val="00C07B24"/>
    <w:rsid w:val="00C120DF"/>
    <w:rsid w:val="00C1265D"/>
    <w:rsid w:val="00C21A58"/>
    <w:rsid w:val="00C22B0E"/>
    <w:rsid w:val="00C25A2F"/>
    <w:rsid w:val="00C3577A"/>
    <w:rsid w:val="00C37073"/>
    <w:rsid w:val="00C40E8E"/>
    <w:rsid w:val="00C424A5"/>
    <w:rsid w:val="00C52ED1"/>
    <w:rsid w:val="00C566A3"/>
    <w:rsid w:val="00C64F20"/>
    <w:rsid w:val="00C65934"/>
    <w:rsid w:val="00C67889"/>
    <w:rsid w:val="00C736FC"/>
    <w:rsid w:val="00C77840"/>
    <w:rsid w:val="00C829A1"/>
    <w:rsid w:val="00C84B9D"/>
    <w:rsid w:val="00C85506"/>
    <w:rsid w:val="00C90FD1"/>
    <w:rsid w:val="00C96214"/>
    <w:rsid w:val="00CA06E6"/>
    <w:rsid w:val="00CB0011"/>
    <w:rsid w:val="00CB0CAE"/>
    <w:rsid w:val="00CB55BF"/>
    <w:rsid w:val="00CB619C"/>
    <w:rsid w:val="00CC1355"/>
    <w:rsid w:val="00CC62F6"/>
    <w:rsid w:val="00CC69A2"/>
    <w:rsid w:val="00CD2809"/>
    <w:rsid w:val="00CD59C4"/>
    <w:rsid w:val="00CD5C3D"/>
    <w:rsid w:val="00CF6205"/>
    <w:rsid w:val="00D034FD"/>
    <w:rsid w:val="00D03E95"/>
    <w:rsid w:val="00D06205"/>
    <w:rsid w:val="00D266BE"/>
    <w:rsid w:val="00D47EA9"/>
    <w:rsid w:val="00D562BC"/>
    <w:rsid w:val="00D6052A"/>
    <w:rsid w:val="00D644C4"/>
    <w:rsid w:val="00D65413"/>
    <w:rsid w:val="00D65B0A"/>
    <w:rsid w:val="00D73A06"/>
    <w:rsid w:val="00D83D48"/>
    <w:rsid w:val="00D86ED7"/>
    <w:rsid w:val="00DB3F86"/>
    <w:rsid w:val="00DB4238"/>
    <w:rsid w:val="00DC2337"/>
    <w:rsid w:val="00DC32FD"/>
    <w:rsid w:val="00DC351C"/>
    <w:rsid w:val="00DC3DB6"/>
    <w:rsid w:val="00DC660A"/>
    <w:rsid w:val="00DC7F55"/>
    <w:rsid w:val="00DD4FEB"/>
    <w:rsid w:val="00DE121D"/>
    <w:rsid w:val="00DE6E46"/>
    <w:rsid w:val="00DF1279"/>
    <w:rsid w:val="00DF2AD8"/>
    <w:rsid w:val="00E058BA"/>
    <w:rsid w:val="00E10BF1"/>
    <w:rsid w:val="00E1232A"/>
    <w:rsid w:val="00E17AF3"/>
    <w:rsid w:val="00E22D8F"/>
    <w:rsid w:val="00E3238C"/>
    <w:rsid w:val="00E35189"/>
    <w:rsid w:val="00E356C2"/>
    <w:rsid w:val="00E52278"/>
    <w:rsid w:val="00E67355"/>
    <w:rsid w:val="00E73604"/>
    <w:rsid w:val="00E750F9"/>
    <w:rsid w:val="00E75E0A"/>
    <w:rsid w:val="00E76E08"/>
    <w:rsid w:val="00E844C8"/>
    <w:rsid w:val="00E9068C"/>
    <w:rsid w:val="00EA444B"/>
    <w:rsid w:val="00EA6BFA"/>
    <w:rsid w:val="00EB6E87"/>
    <w:rsid w:val="00EC3A23"/>
    <w:rsid w:val="00EC6E80"/>
    <w:rsid w:val="00ED65CE"/>
    <w:rsid w:val="00EE14BD"/>
    <w:rsid w:val="00EE34EB"/>
    <w:rsid w:val="00EE666D"/>
    <w:rsid w:val="00EE679E"/>
    <w:rsid w:val="00EF017A"/>
    <w:rsid w:val="00EF1110"/>
    <w:rsid w:val="00F000AF"/>
    <w:rsid w:val="00F11625"/>
    <w:rsid w:val="00F11DFA"/>
    <w:rsid w:val="00F14152"/>
    <w:rsid w:val="00F1436C"/>
    <w:rsid w:val="00F150F4"/>
    <w:rsid w:val="00F26417"/>
    <w:rsid w:val="00F3612B"/>
    <w:rsid w:val="00F377DA"/>
    <w:rsid w:val="00F57CD5"/>
    <w:rsid w:val="00F6726C"/>
    <w:rsid w:val="00F763D9"/>
    <w:rsid w:val="00F76FE3"/>
    <w:rsid w:val="00F85F3A"/>
    <w:rsid w:val="00F86112"/>
    <w:rsid w:val="00F86B4C"/>
    <w:rsid w:val="00F87BE1"/>
    <w:rsid w:val="00F90C82"/>
    <w:rsid w:val="00F94D1C"/>
    <w:rsid w:val="00F9750A"/>
    <w:rsid w:val="00F97739"/>
    <w:rsid w:val="00FA076C"/>
    <w:rsid w:val="00FA1B97"/>
    <w:rsid w:val="00FB32CA"/>
    <w:rsid w:val="00FB3418"/>
    <w:rsid w:val="00FB3DB4"/>
    <w:rsid w:val="00FC10EB"/>
    <w:rsid w:val="00FC172F"/>
    <w:rsid w:val="00FD189B"/>
    <w:rsid w:val="00FD4916"/>
    <w:rsid w:val="00FF53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946"/>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rsid w:val="00200946"/>
    <w:pPr>
      <w:ind w:firstLineChars="200" w:firstLine="200"/>
    </w:pPr>
    <w:rPr>
      <w:rFonts w:eastAsia="方正仿宋_GBK"/>
      <w:sz w:val="32"/>
      <w:szCs w:val="32"/>
    </w:rPr>
  </w:style>
  <w:style w:type="paragraph" w:styleId="1">
    <w:name w:val="index 1"/>
    <w:basedOn w:val="a"/>
    <w:next w:val="a"/>
    <w:uiPriority w:val="99"/>
    <w:rsid w:val="00200946"/>
  </w:style>
  <w:style w:type="paragraph" w:styleId="a4">
    <w:name w:val="index heading"/>
    <w:basedOn w:val="a"/>
    <w:next w:val="a3"/>
    <w:link w:val="Char0"/>
    <w:uiPriority w:val="99"/>
    <w:rsid w:val="00200946"/>
    <w:pPr>
      <w:ind w:firstLineChars="200" w:firstLine="200"/>
    </w:pPr>
    <w:rPr>
      <w:rFonts w:ascii="方正楷体_GBK" w:eastAsia="方正楷体_GBK" w:hAnsi="Cambria"/>
      <w:b/>
      <w:bCs/>
      <w:sz w:val="32"/>
      <w:szCs w:val="32"/>
    </w:rPr>
  </w:style>
  <w:style w:type="character" w:customStyle="1" w:styleId="Char">
    <w:name w:val="正文缩进 Char"/>
    <w:link w:val="a3"/>
    <w:uiPriority w:val="99"/>
    <w:locked/>
    <w:rsid w:val="00200946"/>
    <w:rPr>
      <w:rFonts w:ascii="Times New Roman" w:eastAsia="方正仿宋_GBK" w:hAnsi="Times New Roman" w:cs="Times New Roman"/>
      <w:sz w:val="32"/>
      <w:szCs w:val="32"/>
    </w:rPr>
  </w:style>
  <w:style w:type="character" w:customStyle="1" w:styleId="Char0">
    <w:name w:val="索引标题 Char"/>
    <w:link w:val="a4"/>
    <w:uiPriority w:val="99"/>
    <w:locked/>
    <w:rsid w:val="00200946"/>
    <w:rPr>
      <w:rFonts w:ascii="方正楷体_GBK" w:eastAsia="方正楷体_GBK" w:hAnsi="Cambria" w:cs="Times New Roman"/>
      <w:b/>
      <w:bCs/>
      <w:sz w:val="32"/>
      <w:szCs w:val="32"/>
    </w:rPr>
  </w:style>
  <w:style w:type="paragraph" w:styleId="a5">
    <w:name w:val="header"/>
    <w:basedOn w:val="a"/>
    <w:link w:val="Char1"/>
    <w:uiPriority w:val="99"/>
    <w:rsid w:val="00200946"/>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200946"/>
    <w:rPr>
      <w:rFonts w:ascii="Times New Roman" w:eastAsia="宋体" w:hAnsi="Times New Roman" w:cs="Times New Roman"/>
      <w:sz w:val="18"/>
      <w:szCs w:val="18"/>
    </w:rPr>
  </w:style>
  <w:style w:type="paragraph" w:styleId="a6">
    <w:name w:val="footer"/>
    <w:basedOn w:val="a"/>
    <w:link w:val="Char2"/>
    <w:uiPriority w:val="99"/>
    <w:rsid w:val="00200946"/>
    <w:pPr>
      <w:tabs>
        <w:tab w:val="center" w:pos="4153"/>
        <w:tab w:val="right" w:pos="8306"/>
      </w:tabs>
      <w:snapToGrid w:val="0"/>
      <w:jc w:val="left"/>
    </w:pPr>
    <w:rPr>
      <w:sz w:val="18"/>
      <w:szCs w:val="18"/>
    </w:rPr>
  </w:style>
  <w:style w:type="character" w:customStyle="1" w:styleId="Char2">
    <w:name w:val="页脚 Char"/>
    <w:link w:val="a6"/>
    <w:uiPriority w:val="99"/>
    <w:locked/>
    <w:rsid w:val="00200946"/>
    <w:rPr>
      <w:rFonts w:ascii="Times New Roman" w:eastAsia="宋体" w:hAnsi="Times New Roman" w:cs="Times New Roman"/>
      <w:sz w:val="18"/>
      <w:szCs w:val="18"/>
    </w:rPr>
  </w:style>
  <w:style w:type="paragraph" w:styleId="a7">
    <w:name w:val="List Paragraph"/>
    <w:basedOn w:val="a"/>
    <w:uiPriority w:val="99"/>
    <w:qFormat/>
    <w:rsid w:val="00200946"/>
    <w:pPr>
      <w:ind w:firstLineChars="200" w:firstLine="420"/>
    </w:pPr>
  </w:style>
  <w:style w:type="paragraph" w:styleId="a8">
    <w:name w:val="Normal (Web)"/>
    <w:basedOn w:val="a"/>
    <w:uiPriority w:val="99"/>
    <w:rsid w:val="00200946"/>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uiPriority w:val="99"/>
    <w:rsid w:val="00200946"/>
    <w:rPr>
      <w:rFonts w:cs="Times New Roman"/>
    </w:rPr>
  </w:style>
  <w:style w:type="paragraph" w:styleId="a9">
    <w:name w:val="Balloon Text"/>
    <w:basedOn w:val="a"/>
    <w:link w:val="Char3"/>
    <w:uiPriority w:val="99"/>
    <w:semiHidden/>
    <w:rsid w:val="00A17AAE"/>
    <w:rPr>
      <w:sz w:val="18"/>
      <w:szCs w:val="18"/>
    </w:rPr>
  </w:style>
  <w:style w:type="character" w:customStyle="1" w:styleId="Char3">
    <w:name w:val="批注框文本 Char"/>
    <w:link w:val="a9"/>
    <w:uiPriority w:val="99"/>
    <w:semiHidden/>
    <w:locked/>
    <w:rsid w:val="00A17AAE"/>
    <w:rPr>
      <w:rFonts w:ascii="Times New Roman" w:hAnsi="Times New Roman" w:cs="Times New Roman"/>
      <w:sz w:val="18"/>
      <w:szCs w:val="18"/>
    </w:rPr>
  </w:style>
  <w:style w:type="character" w:customStyle="1" w:styleId="Char4">
    <w:name w:val="副标题 Char"/>
    <w:link w:val="aa"/>
    <w:uiPriority w:val="11"/>
    <w:locked/>
    <w:rsid w:val="00A31FBA"/>
    <w:rPr>
      <w:rFonts w:ascii="方正黑体_GBK" w:eastAsia="方正黑体_GBK" w:hAnsi="Times New Roman"/>
      <w:b/>
      <w:kern w:val="28"/>
      <w:sz w:val="21"/>
    </w:rPr>
  </w:style>
  <w:style w:type="paragraph" w:styleId="aa">
    <w:name w:val="Subtitle"/>
    <w:basedOn w:val="a"/>
    <w:next w:val="a3"/>
    <w:link w:val="Char4"/>
    <w:uiPriority w:val="11"/>
    <w:qFormat/>
    <w:rsid w:val="00A31FBA"/>
    <w:pPr>
      <w:ind w:firstLineChars="200" w:firstLine="200"/>
      <w:outlineLvl w:val="1"/>
    </w:pPr>
    <w:rPr>
      <w:rFonts w:ascii="方正黑体_GBK" w:eastAsia="方正黑体_GBK"/>
      <w:b/>
      <w:kern w:val="28"/>
      <w:szCs w:val="20"/>
    </w:rPr>
  </w:style>
  <w:style w:type="character" w:customStyle="1" w:styleId="SubtitleChar1">
    <w:name w:val="Subtitle Char1"/>
    <w:uiPriority w:val="11"/>
    <w:rsid w:val="009E3A35"/>
    <w:rPr>
      <w:rFonts w:ascii="Cambria" w:hAnsi="Cambria" w:cs="Times New Roman"/>
      <w:b/>
      <w:bCs/>
      <w:kern w:val="28"/>
      <w:sz w:val="32"/>
      <w:szCs w:val="32"/>
    </w:rPr>
  </w:style>
  <w:style w:type="character" w:customStyle="1" w:styleId="Char10">
    <w:name w:val="副标题 Char1"/>
    <w:uiPriority w:val="99"/>
    <w:rsid w:val="00A31FBA"/>
    <w:rPr>
      <w:rFonts w:ascii="Cambria" w:hAnsi="Cambria" w:cs="Times New Roman"/>
      <w:b/>
      <w:bCs/>
      <w:kern w:val="28"/>
      <w:sz w:val="32"/>
      <w:szCs w:val="32"/>
    </w:rPr>
  </w:style>
  <w:style w:type="table" w:styleId="ab">
    <w:name w:val="Table Grid"/>
    <w:basedOn w:val="a1"/>
    <w:uiPriority w:val="99"/>
    <w:rsid w:val="00E84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99"/>
    <w:qFormat/>
    <w:rsid w:val="008E67C6"/>
    <w:rPr>
      <w:rFonts w:cs="Times New Roman"/>
      <w:b/>
      <w:bCs/>
    </w:rPr>
  </w:style>
  <w:style w:type="character" w:styleId="ad">
    <w:name w:val="page number"/>
    <w:uiPriority w:val="99"/>
    <w:rsid w:val="002C20C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0133290">
      <w:marLeft w:val="0"/>
      <w:marRight w:val="0"/>
      <w:marTop w:val="0"/>
      <w:marBottom w:val="0"/>
      <w:divBdr>
        <w:top w:val="none" w:sz="0" w:space="0" w:color="auto"/>
        <w:left w:val="none" w:sz="0" w:space="0" w:color="auto"/>
        <w:bottom w:val="none" w:sz="0" w:space="0" w:color="auto"/>
        <w:right w:val="none" w:sz="0" w:space="0" w:color="auto"/>
      </w:divBdr>
      <w:divsChild>
        <w:div w:id="1330133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1743</TotalTime>
  <Pages>5</Pages>
  <Words>328</Words>
  <Characters>1873</Characters>
  <Application>Microsoft Office Word</Application>
  <DocSecurity>0</DocSecurity>
  <Lines>15</Lines>
  <Paragraphs>4</Paragraphs>
  <ScaleCrop>false</ScaleCrop>
  <Company>Sky123.Org</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微软用户</cp:lastModifiedBy>
  <cp:revision>346</cp:revision>
  <cp:lastPrinted>2017-08-01T10:44:00Z</cp:lastPrinted>
  <dcterms:created xsi:type="dcterms:W3CDTF">2017-06-22T00:19:00Z</dcterms:created>
  <dcterms:modified xsi:type="dcterms:W3CDTF">2017-08-07T07:27:00Z</dcterms:modified>
</cp:coreProperties>
</file>