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072"/>
        <w:gridCol w:w="1906"/>
        <w:gridCol w:w="1989"/>
      </w:tblGrid>
      <w:tr w:rsidR="00310C47" w:rsidRPr="00310C47" w:rsidTr="00310C47">
        <w:trPr>
          <w:trHeight w:val="576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center"/>
            <w:hideMark/>
          </w:tcPr>
          <w:p w:rsidR="00310C47" w:rsidRPr="00310C47" w:rsidRDefault="00310C47" w:rsidP="00310C47">
            <w:pPr>
              <w:widowControl/>
              <w:spacing w:line="378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  <w:u w:val="single"/>
              </w:rPr>
              <w:t>郑州银行股份有限公司2017年第一期绿色金融债券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即日起开始在银行间债券市场交易流通，具体要素见下表：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郑州银行股份有限公司2017年第一期绿色金融债券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17郑州银行绿色金融01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1720065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发行价格（元/百元）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100.00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发行人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郑州银行股份有限公司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发行总额（亿元）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30.00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</w:t>
            </w:r>
            <w:proofErr w:type="gramStart"/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AAA/AAA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</w:t>
            </w:r>
            <w:proofErr w:type="gramStart"/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中诚信国际信用评级有限责任公司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债项/主体评级二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---/---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信用评级机构二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---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票面利率/浮动</w:t>
            </w:r>
            <w:proofErr w:type="gramStart"/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债首次</w:t>
            </w:r>
            <w:proofErr w:type="gramEnd"/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票面利率(%)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4.7000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计息方式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固定利率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基准利率名称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首次基准利率(%)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利差(%)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付息频率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每年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发行日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2017-09-05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起息日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2017-09-07</w:t>
            </w:r>
          </w:p>
        </w:tc>
      </w:tr>
      <w:tr w:rsidR="00310C47" w:rsidRPr="00310C47" w:rsidTr="00310C47">
        <w:trPr>
          <w:trHeight w:val="576"/>
        </w:trPr>
        <w:tc>
          <w:tcPr>
            <w:tcW w:w="1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上市流通日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2017-09-11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交易流通终止日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10C47" w:rsidRPr="00310C47" w:rsidRDefault="00310C47" w:rsidP="00310C47">
            <w:pPr>
              <w:widowControl/>
              <w:spacing w:line="300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310C47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2020-09-04</w:t>
            </w:r>
          </w:p>
        </w:tc>
      </w:tr>
    </w:tbl>
    <w:p w:rsidR="00310C47" w:rsidRPr="00310C47" w:rsidRDefault="00310C47" w:rsidP="00310C47">
      <w:pPr>
        <w:widowControl/>
        <w:shd w:val="clear" w:color="auto" w:fill="FFFFFF"/>
        <w:spacing w:line="21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310C47" w:rsidRPr="00310C47" w:rsidRDefault="00310C47" w:rsidP="00310C47">
      <w:pPr>
        <w:widowControl/>
        <w:shd w:val="clear" w:color="auto" w:fill="FFFFFF"/>
        <w:spacing w:line="420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重要提示：</w:t>
      </w:r>
    </w:p>
    <w:p w:rsidR="00310C47" w:rsidRPr="00310C47" w:rsidRDefault="00310C47" w:rsidP="00310C4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1.债券交易流通终止日如遇国家调整法定节假日安排，则另行公告。</w:t>
      </w:r>
    </w:p>
    <w:p w:rsidR="00310C47" w:rsidRPr="00310C47" w:rsidRDefault="00310C47" w:rsidP="00310C4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2.全国银行间同业拆借中心为上述债券办理交易流通，不代表对债券的投资风险或者收益等做出任何判断。</w:t>
      </w:r>
    </w:p>
    <w:p w:rsidR="00310C47" w:rsidRPr="00310C47" w:rsidRDefault="00310C47" w:rsidP="00310C47">
      <w:pPr>
        <w:widowControl/>
        <w:shd w:val="clear" w:color="auto" w:fill="FFFFFF"/>
        <w:spacing w:line="420" w:lineRule="atLeast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3.本期债券</w:t>
      </w: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  <w:u w:val="single"/>
        </w:rPr>
        <w:t>附投资人选择权/发行人选择权/提前还本条款</w:t>
      </w: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，具体内容见债券募集说明书或发行公告。</w:t>
      </w:r>
    </w:p>
    <w:p w:rsidR="00310C47" w:rsidRPr="00310C47" w:rsidRDefault="00310C47" w:rsidP="00310C47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Calibri" w:eastAsia="仿宋" w:hAnsi="Calibri" w:cs="Calibri"/>
          <w:color w:val="000000"/>
          <w:kern w:val="0"/>
          <w:sz w:val="23"/>
          <w:szCs w:val="23"/>
        </w:rPr>
        <w:t> </w:t>
      </w:r>
    </w:p>
    <w:p w:rsidR="00310C47" w:rsidRPr="00310C47" w:rsidRDefault="00310C47" w:rsidP="00310C4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中国外汇交易中心</w:t>
      </w:r>
    </w:p>
    <w:p w:rsidR="00310C47" w:rsidRPr="00310C47" w:rsidRDefault="00310C47" w:rsidP="00310C47">
      <w:pPr>
        <w:widowControl/>
        <w:shd w:val="clear" w:color="auto" w:fill="FFFFFF"/>
        <w:spacing w:line="315" w:lineRule="atLeast"/>
        <w:jc w:val="right"/>
        <w:rPr>
          <w:rFonts w:ascii="Calibri" w:eastAsia="宋体" w:hAnsi="Calibri" w:cs="Calibri"/>
          <w:color w:val="000000"/>
          <w:kern w:val="0"/>
          <w:szCs w:val="21"/>
        </w:rPr>
      </w:pPr>
      <w:r w:rsidRPr="00310C47">
        <w:rPr>
          <w:rFonts w:ascii="仿宋" w:eastAsia="仿宋" w:hAnsi="仿宋" w:cs="Calibri" w:hint="eastAsia"/>
          <w:color w:val="000000"/>
          <w:kern w:val="0"/>
          <w:sz w:val="23"/>
          <w:szCs w:val="23"/>
        </w:rPr>
        <w:t>2017年9月11日</w:t>
      </w:r>
    </w:p>
    <w:p w:rsidR="0099305F" w:rsidRPr="00310C47" w:rsidRDefault="0099305F">
      <w:bookmarkStart w:id="0" w:name="_GoBack"/>
      <w:bookmarkEnd w:id="0"/>
    </w:p>
    <w:sectPr w:rsidR="0099305F" w:rsidRPr="00310C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A4"/>
    <w:rsid w:val="00310C47"/>
    <w:rsid w:val="003908A4"/>
    <w:rsid w:val="0099305F"/>
    <w:rsid w:val="00D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674BF-1233-4446-9A55-53D5AC94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陈周阳</dc:creator>
  <cp:keywords/>
  <dc:description/>
  <cp:lastModifiedBy>陈周阳</cp:lastModifiedBy>
  <cp:revision>3</cp:revision>
  <dcterms:created xsi:type="dcterms:W3CDTF">2017-09-12T09:00:00Z</dcterms:created>
  <dcterms:modified xsi:type="dcterms:W3CDTF">2017-09-12T09:00:00Z</dcterms:modified>
</cp:coreProperties>
</file>