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106"/>
        <w:gridCol w:w="1941"/>
        <w:gridCol w:w="2011"/>
      </w:tblGrid>
      <w:tr w:rsidR="00D32E1F" w:rsidRPr="00D32E1F" w14:paraId="181D88B5" w14:textId="77777777" w:rsidTr="00D32E1F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0AFFF318" w14:textId="77777777" w:rsidR="00D32E1F" w:rsidRPr="00D32E1F" w:rsidRDefault="00D32E1F" w:rsidP="00D32E1F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2018年第一期盐城市城南新区开发建设投资有限公司绿色债券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D32E1F" w:rsidRPr="00D32E1F" w14:paraId="0EE55B65" w14:textId="77777777" w:rsidTr="00D32E1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48F1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8852071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2018年第一期盐城市城南新区开发建设投资有限公司绿色债券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4F30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5FCD0DC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18盐城城南债01</w:t>
            </w:r>
          </w:p>
        </w:tc>
      </w:tr>
      <w:tr w:rsidR="00D32E1F" w:rsidRPr="00D32E1F" w14:paraId="07188A91" w14:textId="77777777" w:rsidTr="00D32E1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F282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3371D47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1880031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DB2C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2671189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D32E1F" w:rsidRPr="00D32E1F" w14:paraId="3C486E7B" w14:textId="77777777" w:rsidTr="00D32E1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8F54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8EF5B43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盐城市城南新区开发建设投资有限公司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F9B2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8541222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100.0000</w:t>
            </w:r>
          </w:p>
        </w:tc>
      </w:tr>
      <w:tr w:rsidR="00D32E1F" w:rsidRPr="00D32E1F" w14:paraId="00E1F670" w14:textId="77777777" w:rsidTr="00D32E1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2D24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7A78A5A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7年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9B73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B1F753F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10.00000000</w:t>
            </w:r>
          </w:p>
        </w:tc>
      </w:tr>
      <w:tr w:rsidR="00D32E1F" w:rsidRPr="00D32E1F" w14:paraId="431BAB67" w14:textId="77777777" w:rsidTr="00D32E1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E699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5167976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AAA/AA+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8F3E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</w:t>
            </w:r>
            <w:proofErr w:type="gramStart"/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D09FC2A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鹏元资信评估资信有限公司</w:t>
            </w:r>
          </w:p>
        </w:tc>
      </w:tr>
      <w:tr w:rsidR="00D32E1F" w:rsidRPr="00D32E1F" w14:paraId="0DAF6857" w14:textId="77777777" w:rsidTr="00D32E1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6796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A119ED0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69AD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E110311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D32E1F" w:rsidRPr="00D32E1F" w14:paraId="57197F87" w14:textId="77777777" w:rsidTr="00D32E1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77D2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债首次</w:t>
            </w:r>
            <w:proofErr w:type="gramEnd"/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9FB7F32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6.0000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54B7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4FDC91F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D32E1F" w:rsidRPr="00D32E1F" w14:paraId="604C67C8" w14:textId="77777777" w:rsidTr="00D32E1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5302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A033BF5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03BD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C3C4C6A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D32E1F" w:rsidRPr="00D32E1F" w14:paraId="0353C9A6" w14:textId="77777777" w:rsidTr="00D32E1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456F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312B51A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70FF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E8DDC93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D32E1F" w:rsidRPr="00D32E1F" w14:paraId="6615D032" w14:textId="77777777" w:rsidTr="00D32E1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9B67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B359DCD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实际/365f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BB15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B5CE6F9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2018-03-19</w:t>
            </w:r>
          </w:p>
        </w:tc>
      </w:tr>
      <w:tr w:rsidR="00D32E1F" w:rsidRPr="00D32E1F" w14:paraId="03B624EA" w14:textId="77777777" w:rsidTr="00D32E1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042C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C6A0F68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2018-03-22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F9B3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DC117AD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2018-03-19</w:t>
            </w:r>
          </w:p>
        </w:tc>
      </w:tr>
      <w:tr w:rsidR="00D32E1F" w:rsidRPr="00D32E1F" w14:paraId="4C83A1EB" w14:textId="77777777" w:rsidTr="00D32E1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C90B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ED7B95C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2025-03-18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DCC2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A97CC41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2025-03-19</w:t>
            </w:r>
          </w:p>
        </w:tc>
      </w:tr>
      <w:tr w:rsidR="00D32E1F" w:rsidRPr="00D32E1F" w14:paraId="18BA690D" w14:textId="77777777" w:rsidTr="00D32E1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9912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D32E1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FE84C89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D7F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E8B8001" w14:textId="77777777" w:rsidR="00D32E1F" w:rsidRPr="00D32E1F" w:rsidRDefault="00D32E1F" w:rsidP="00D32E1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E1F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</w:p>
        </w:tc>
      </w:tr>
    </w:tbl>
    <w:p w14:paraId="425CE486" w14:textId="77777777" w:rsidR="00D32E1F" w:rsidRPr="00D32E1F" w:rsidRDefault="00D32E1F" w:rsidP="00D32E1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2E1F">
        <w:rPr>
          <w:rFonts w:ascii="Calibri" w:eastAsia="仿宋" w:hAnsi="Calibri" w:cs="Calibri"/>
          <w:kern w:val="0"/>
          <w:sz w:val="23"/>
          <w:szCs w:val="23"/>
        </w:rPr>
        <w:t> </w:t>
      </w:r>
    </w:p>
    <w:p w14:paraId="00B7C97E" w14:textId="77777777" w:rsidR="00D32E1F" w:rsidRPr="00D32E1F" w:rsidRDefault="00D32E1F" w:rsidP="00D32E1F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2E1F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14:paraId="25B98DF6" w14:textId="77777777" w:rsidR="00D32E1F" w:rsidRPr="00D32E1F" w:rsidRDefault="00D32E1F" w:rsidP="00D32E1F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2E1F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14:paraId="5A87F022" w14:textId="77777777" w:rsidR="00D32E1F" w:rsidRPr="00D32E1F" w:rsidRDefault="00D32E1F" w:rsidP="00D32E1F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2E1F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14:paraId="2C141E8F" w14:textId="77777777" w:rsidR="00D32E1F" w:rsidRPr="00D32E1F" w:rsidRDefault="00D32E1F" w:rsidP="00D32E1F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2E1F">
        <w:rPr>
          <w:rFonts w:ascii="仿宋" w:eastAsia="仿宋" w:hAnsi="仿宋" w:cs="宋体" w:hint="eastAsia"/>
          <w:kern w:val="0"/>
          <w:sz w:val="23"/>
          <w:szCs w:val="23"/>
        </w:rPr>
        <w:t>3.本期债券附提前还本，具体内容见募集说明书或发行公告。</w:t>
      </w:r>
    </w:p>
    <w:p w14:paraId="1AE519C9" w14:textId="77777777" w:rsidR="00D32E1F" w:rsidRPr="00D32E1F" w:rsidRDefault="00D32E1F" w:rsidP="00D32E1F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32E1F">
        <w:rPr>
          <w:rFonts w:ascii="Calibri" w:eastAsia="仿宋" w:hAnsi="Calibri" w:cs="Calibri"/>
          <w:kern w:val="0"/>
          <w:sz w:val="23"/>
          <w:szCs w:val="23"/>
        </w:rPr>
        <w:lastRenderedPageBreak/>
        <w:t> </w:t>
      </w:r>
    </w:p>
    <w:p w14:paraId="621AF295" w14:textId="77777777" w:rsidR="00D32E1F" w:rsidRPr="00D32E1F" w:rsidRDefault="00D32E1F" w:rsidP="00D32E1F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D32E1F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14:paraId="3ED931AB" w14:textId="77777777" w:rsidR="00D32E1F" w:rsidRPr="00D32E1F" w:rsidRDefault="00D32E1F" w:rsidP="00D32E1F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D32E1F">
        <w:rPr>
          <w:rFonts w:ascii="仿宋" w:eastAsia="仿宋" w:hAnsi="仿宋" w:cs="宋体" w:hint="eastAsia"/>
          <w:kern w:val="0"/>
          <w:sz w:val="23"/>
          <w:szCs w:val="23"/>
        </w:rPr>
        <w:t>2018年3月22日</w:t>
      </w:r>
    </w:p>
    <w:p w14:paraId="51A4646C" w14:textId="2F9F3D50" w:rsidR="0099305F" w:rsidRPr="00D32E1F" w:rsidRDefault="0099305F" w:rsidP="00D32E1F">
      <w:bookmarkStart w:id="0" w:name="_GoBack"/>
      <w:bookmarkEnd w:id="0"/>
    </w:p>
    <w:sectPr w:rsidR="0099305F" w:rsidRPr="00D32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DC"/>
    <w:rsid w:val="0099305F"/>
    <w:rsid w:val="00AD5ADC"/>
    <w:rsid w:val="00D043A2"/>
    <w:rsid w:val="00D3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C776B-5F42-45DD-AF73-83EBAFAA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2018-03-22T14:03:00Z</dcterms:created>
  <dcterms:modified xsi:type="dcterms:W3CDTF">2018-03-22T14:03:00Z</dcterms:modified>
</cp:coreProperties>
</file>