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F9" w:rsidRPr="00F41EA2" w:rsidRDefault="00F454F9" w:rsidP="00E9121C">
      <w:pPr>
        <w:spacing w:line="588" w:lineRule="exact"/>
        <w:rPr>
          <w:rFonts w:ascii="方正仿宋_GBK" w:eastAsia="方正仿宋_GBK" w:cs="Times New Roman"/>
          <w:sz w:val="32"/>
          <w:szCs w:val="32"/>
        </w:rPr>
      </w:pPr>
    </w:p>
    <w:p w:rsidR="00F454F9" w:rsidRPr="00E04DDE" w:rsidRDefault="00F454F9" w:rsidP="00E9121C">
      <w:pPr>
        <w:spacing w:line="588" w:lineRule="exact"/>
        <w:jc w:val="center"/>
        <w:rPr>
          <w:rFonts w:ascii="黑体" w:eastAsia="黑体" w:hAnsi="黑体" w:cs="Times New Roman"/>
          <w:sz w:val="40"/>
          <w:szCs w:val="40"/>
        </w:rPr>
      </w:pPr>
      <w:r w:rsidRPr="00E04DDE">
        <w:rPr>
          <w:rFonts w:ascii="黑体" w:eastAsia="黑体" w:hAnsi="黑体" w:cs="黑体" w:hint="eastAsia"/>
          <w:sz w:val="40"/>
          <w:szCs w:val="40"/>
        </w:rPr>
        <w:t>促进乡村旅游发展提质升级行动方案</w:t>
      </w:r>
    </w:p>
    <w:p w:rsidR="00F454F9" w:rsidRPr="00E04DDE" w:rsidRDefault="00F454F9" w:rsidP="00E9121C">
      <w:pPr>
        <w:spacing w:line="588" w:lineRule="exact"/>
        <w:jc w:val="center"/>
        <w:rPr>
          <w:rFonts w:ascii="黑体" w:eastAsia="黑体" w:hAnsi="黑体" w:cs="Times New Roman"/>
          <w:sz w:val="40"/>
          <w:szCs w:val="40"/>
        </w:rPr>
      </w:pPr>
      <w:r w:rsidRPr="00E04DDE">
        <w:rPr>
          <w:rFonts w:ascii="黑体" w:eastAsia="黑体" w:hAnsi="黑体" w:cs="黑体" w:hint="eastAsia"/>
          <w:sz w:val="40"/>
          <w:szCs w:val="40"/>
        </w:rPr>
        <w:t>（</w:t>
      </w:r>
      <w:r w:rsidRPr="00E04DDE">
        <w:rPr>
          <w:rFonts w:ascii="黑体" w:eastAsia="黑体" w:hAnsi="黑体" w:cs="黑体"/>
          <w:sz w:val="40"/>
          <w:szCs w:val="40"/>
        </w:rPr>
        <w:t>2018</w:t>
      </w:r>
      <w:r w:rsidRPr="00E04DDE">
        <w:rPr>
          <w:rFonts w:ascii="黑体" w:eastAsia="黑体" w:hAnsi="黑体" w:cs="黑体" w:hint="eastAsia"/>
          <w:sz w:val="40"/>
          <w:szCs w:val="40"/>
        </w:rPr>
        <w:t>年</w:t>
      </w:r>
      <w:r w:rsidRPr="00E04DDE">
        <w:rPr>
          <w:rFonts w:ascii="黑体" w:eastAsia="黑体" w:hAnsi="黑体" w:cs="黑体"/>
          <w:sz w:val="40"/>
          <w:szCs w:val="40"/>
        </w:rPr>
        <w:t>-2020</w:t>
      </w:r>
      <w:r w:rsidRPr="00E04DDE">
        <w:rPr>
          <w:rFonts w:ascii="黑体" w:eastAsia="黑体" w:hAnsi="黑体" w:cs="黑体" w:hint="eastAsia"/>
          <w:sz w:val="40"/>
          <w:szCs w:val="40"/>
        </w:rPr>
        <w:t>年）</w:t>
      </w:r>
    </w:p>
    <w:p w:rsidR="00F454F9" w:rsidRPr="00F41EA2" w:rsidRDefault="00F454F9" w:rsidP="00E9121C">
      <w:pPr>
        <w:spacing w:line="588" w:lineRule="exact"/>
        <w:jc w:val="center"/>
        <w:rPr>
          <w:rFonts w:ascii="方正仿宋_GBK" w:eastAsia="方正仿宋_GBK" w:cs="Times New Roman"/>
          <w:sz w:val="32"/>
          <w:szCs w:val="32"/>
        </w:rPr>
      </w:pP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仿宋" w:eastAsia="仿宋" w:hAnsi="仿宋" w:cs="仿宋" w:hint="eastAsia"/>
          <w:sz w:val="30"/>
          <w:szCs w:val="30"/>
        </w:rPr>
        <w:t>乡村旅游市场需求旺盛、富民效果突出、发展潜力巨大，是新时代促进居民消费扩大升级、实施乡村振兴战略、推动高质量发展的重要途径。近年来，我国在扩大乡村旅游规模、提升乡村旅游品质等方面取得了显著成效，但持续推动乡村旅游发展仍面临较多制约，突出表现在部分地区乡村旅游外部连接景区道路、停车场等基础设施建设滞后，垃圾和污水等农村人居环境整治历史欠账多，乡村民宿、农家乐等产品和服务标准不完善，社会资本参与乡村旅游建设意愿不强、融资难度较大。为贯彻落实党的十九大和十九届二中、三中全会精神，加快推进乡村旅游提质扩容，进一步发挥乡村旅游对促进消费、改善民生、推动高质量发展的重要带动作用，特制订如下行动方案。</w:t>
      </w:r>
    </w:p>
    <w:p w:rsidR="00F454F9" w:rsidRPr="00E04DDE" w:rsidRDefault="00F454F9" w:rsidP="00447F9F">
      <w:pPr>
        <w:spacing w:line="588" w:lineRule="exact"/>
        <w:ind w:firstLineChars="200" w:firstLine="31680"/>
        <w:rPr>
          <w:rFonts w:ascii="黑体" w:eastAsia="黑体" w:hAnsi="黑体" w:cs="Times New Roman"/>
          <w:sz w:val="30"/>
          <w:szCs w:val="30"/>
        </w:rPr>
      </w:pPr>
      <w:r w:rsidRPr="00E04DDE">
        <w:rPr>
          <w:rFonts w:ascii="黑体" w:eastAsia="黑体" w:hAnsi="黑体" w:cs="黑体" w:hint="eastAsia"/>
          <w:sz w:val="30"/>
          <w:szCs w:val="30"/>
        </w:rPr>
        <w:t>一、补齐乡村旅游道路和停车设施建设短板</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楷体" w:eastAsia="楷体" w:hAnsi="楷体" w:cs="楷体" w:hint="eastAsia"/>
          <w:sz w:val="30"/>
          <w:szCs w:val="30"/>
        </w:rPr>
        <w:t>（一）推进全国乡村旅游道路建设。</w:t>
      </w:r>
      <w:r w:rsidRPr="00E04DDE">
        <w:rPr>
          <w:rFonts w:ascii="仿宋" w:eastAsia="仿宋" w:hAnsi="仿宋" w:cs="仿宋" w:hint="eastAsia"/>
          <w:sz w:val="30"/>
          <w:szCs w:val="30"/>
        </w:rPr>
        <w:t>结合“四好农村路”建设，统筹考虑全国乡村旅游道路发展，完善农村公路网络布局，加快乡镇、建制村硬化路“畅返不畅”整治，优化通建制村硬化路路线走向，尽可能串联带通更多自然村，推进较大自然村通硬化路建设，加快提升改造低等级农村公路。</w:t>
      </w:r>
      <w:r w:rsidRPr="00E04DDE">
        <w:rPr>
          <w:rFonts w:ascii="楷体" w:eastAsia="楷体" w:hAnsi="楷体" w:cs="楷体" w:hint="eastAsia"/>
          <w:sz w:val="30"/>
          <w:szCs w:val="30"/>
        </w:rPr>
        <w:t>（地方有关部门，发展改革委、交通运输部、住房城乡建设部、自然资源部按职责分工负责）</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仿宋" w:eastAsia="仿宋" w:hAnsi="仿宋" w:cs="仿宋" w:hint="eastAsia"/>
          <w:sz w:val="30"/>
          <w:szCs w:val="30"/>
        </w:rPr>
        <w:t>加大对乡村旅游公路建设的支持力度。对符合条件的贫困地区乡村公路建设列入中央预算内投资计划予以支持。贫困县可按要求统筹整合使用财政涉农资金，加大对符合条件的乡村旅游道路建设的支持力度。</w:t>
      </w:r>
      <w:r w:rsidRPr="00E04DDE">
        <w:rPr>
          <w:rFonts w:ascii="楷体" w:eastAsia="楷体" w:hAnsi="楷体" w:cs="楷体" w:hint="eastAsia"/>
          <w:sz w:val="30"/>
          <w:szCs w:val="30"/>
        </w:rPr>
        <w:t>（地方有关部门，发展改革委、交通运输部、财政部按职责分工负责）</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楷体" w:eastAsia="楷体" w:hAnsi="楷体" w:cs="楷体" w:hint="eastAsia"/>
          <w:sz w:val="30"/>
          <w:szCs w:val="30"/>
        </w:rPr>
        <w:t>（二）支持乡村旅游停车设施改造提升。</w:t>
      </w:r>
      <w:r w:rsidRPr="00E04DDE">
        <w:rPr>
          <w:rFonts w:ascii="仿宋" w:eastAsia="仿宋" w:hAnsi="仿宋" w:cs="仿宋" w:hint="eastAsia"/>
          <w:sz w:val="30"/>
          <w:szCs w:val="30"/>
        </w:rPr>
        <w:t>修订《城市停车场建设专项债券发行指引》，将专项债券适用范围扩大至乡村旅游停车设施。</w:t>
      </w:r>
      <w:r w:rsidRPr="00E04DDE">
        <w:rPr>
          <w:rFonts w:ascii="楷体" w:eastAsia="楷体" w:hAnsi="楷体" w:cs="楷体" w:hint="eastAsia"/>
          <w:sz w:val="30"/>
          <w:szCs w:val="30"/>
        </w:rPr>
        <w:t>（地方有关部门，发展改革委）</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仿宋" w:eastAsia="仿宋" w:hAnsi="仿宋" w:cs="仿宋" w:hint="eastAsia"/>
          <w:sz w:val="30"/>
          <w:szCs w:val="30"/>
        </w:rPr>
        <w:t>以县域为单元统筹布局县城、乡镇、景区及特色保护类村庄内停车设施。鼓励在有条件的农村公路周边设置交通驿站等服务设施，综合考虑停车等方面需求。以集约复合利用为主要导向，充分利用地下空间建设停车设施，加强乡村旅游高峰期停车管理，加大车位智慧停车引导服务。</w:t>
      </w:r>
      <w:r w:rsidRPr="00E04DDE">
        <w:rPr>
          <w:rFonts w:ascii="楷体" w:eastAsia="楷体" w:hAnsi="楷体" w:cs="楷体" w:hint="eastAsia"/>
          <w:sz w:val="30"/>
          <w:szCs w:val="30"/>
        </w:rPr>
        <w:t>（地方有关部门，发展改革委、交通运输部、住房城乡建设部、自然资源部、文化和旅游部按职责分工负责）</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楷体" w:eastAsia="楷体" w:hAnsi="楷体" w:cs="楷体" w:hint="eastAsia"/>
          <w:sz w:val="30"/>
          <w:szCs w:val="30"/>
        </w:rPr>
        <w:t>（三）加大对乡村旅游基础设施建设的用地支持。</w:t>
      </w:r>
      <w:r w:rsidRPr="00E04DDE">
        <w:rPr>
          <w:rFonts w:ascii="仿宋" w:eastAsia="仿宋" w:hAnsi="仿宋" w:cs="仿宋" w:hint="eastAsia"/>
          <w:sz w:val="30"/>
          <w:szCs w:val="30"/>
        </w:rPr>
        <w:t>各地区在编制和实施土地利用总体规划中，乡（镇）土地利用总体规划可以预留少量（不超过</w:t>
      </w:r>
      <w:r w:rsidRPr="00E04DDE">
        <w:rPr>
          <w:rFonts w:ascii="仿宋" w:eastAsia="仿宋" w:hAnsi="仿宋" w:cs="仿宋"/>
          <w:sz w:val="30"/>
          <w:szCs w:val="30"/>
        </w:rPr>
        <w:t>5%</w:t>
      </w:r>
      <w:r w:rsidRPr="00E04DDE">
        <w:rPr>
          <w:rFonts w:ascii="仿宋" w:eastAsia="仿宋" w:hAnsi="仿宋" w:cs="仿宋" w:hint="eastAsia"/>
          <w:sz w:val="30"/>
          <w:szCs w:val="30"/>
        </w:rPr>
        <w:t>）规划建设用地指标，用于零星分散的单独选址乡村旅游设施等建设。</w:t>
      </w:r>
      <w:r w:rsidRPr="00E04DDE">
        <w:rPr>
          <w:rFonts w:ascii="楷体" w:eastAsia="楷体" w:hAnsi="楷体" w:cs="楷体" w:hint="eastAsia"/>
          <w:sz w:val="30"/>
          <w:szCs w:val="30"/>
        </w:rPr>
        <w:t>（地方有关部门，自然资源部、交通运输部、农业农村部按职责分工负责）</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仿宋" w:eastAsia="仿宋" w:hAnsi="仿宋" w:cs="仿宋" w:hint="eastAsia"/>
          <w:sz w:val="30"/>
          <w:szCs w:val="30"/>
        </w:rPr>
        <w:t>农村集体经济组织可以依法使用自有建设用地自办或以土地使用权入股、联营等方式与其他单位和个人共同参与乡村旅游基础设施建设。</w:t>
      </w:r>
      <w:r w:rsidRPr="00E04DDE">
        <w:rPr>
          <w:rFonts w:ascii="楷体" w:eastAsia="楷体" w:hAnsi="楷体" w:cs="楷体" w:hint="eastAsia"/>
          <w:sz w:val="30"/>
          <w:szCs w:val="30"/>
        </w:rPr>
        <w:t>（地方有关部门，自然资源部、农业农村部按职责分工负责）</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仿宋" w:eastAsia="仿宋" w:hAnsi="仿宋" w:cs="仿宋" w:hint="eastAsia"/>
          <w:sz w:val="30"/>
          <w:szCs w:val="30"/>
        </w:rPr>
        <w:t>对使用“四荒地”及石漠化、边远海岛建设的乡村旅游项目，优先安排新增建设用地计划指标，出让底价可按不低于土地取得成本、土地前期开发成本和按规定应收取相关费用之和的原则确定。</w:t>
      </w:r>
      <w:r w:rsidRPr="00E04DDE">
        <w:rPr>
          <w:rFonts w:ascii="楷体" w:eastAsia="楷体" w:hAnsi="楷体" w:cs="楷体" w:hint="eastAsia"/>
          <w:sz w:val="30"/>
          <w:szCs w:val="30"/>
        </w:rPr>
        <w:t>（地方有关部门，自然资源部、农业农村部按职责分工负责）</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仿宋" w:eastAsia="仿宋" w:hAnsi="仿宋" w:cs="仿宋" w:hint="eastAsia"/>
          <w:sz w:val="30"/>
          <w:szCs w:val="30"/>
        </w:rPr>
        <w:t>经市县发展改革、住房城乡建设、农业农村、文化和旅游等主管部门认定为仅在年度内特定旅游季节使用土地的乡村旅游停车设施，自然资源主管部门在相关设施不使用永久基本农田、不破坏生态与景观环境、不影响地质安全、不影响农业种植、不硬化地面、不建设永久设施的前提下，可不征收（收回）、不转用，按现用途管理。超出特定旅游季节未恢复原状的，由市县发展改革、住房城乡建设、农业农村、文化和旅游等主管部门责令恢复原状。</w:t>
      </w:r>
      <w:r w:rsidRPr="00E04DDE">
        <w:rPr>
          <w:rFonts w:ascii="楷体" w:eastAsia="楷体" w:hAnsi="楷体" w:cs="楷体" w:hint="eastAsia"/>
          <w:sz w:val="30"/>
          <w:szCs w:val="30"/>
        </w:rPr>
        <w:t>（地方有关部门，自然资源部、发展改革委、住房城乡建设部、农业农村部、文化和旅游部按职责分工负责）</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楷体" w:eastAsia="楷体" w:hAnsi="楷体" w:cs="楷体" w:hint="eastAsia"/>
          <w:sz w:val="30"/>
          <w:szCs w:val="30"/>
        </w:rPr>
        <w:t>（四）加大对贫困地区旅游基础设施建设项目推进力度。</w:t>
      </w:r>
      <w:r w:rsidRPr="00E04DDE">
        <w:rPr>
          <w:rFonts w:ascii="仿宋" w:eastAsia="仿宋" w:hAnsi="仿宋" w:cs="仿宋" w:hint="eastAsia"/>
          <w:sz w:val="30"/>
          <w:szCs w:val="30"/>
        </w:rPr>
        <w:t>实施“三区三州”等深度贫困地区旅游基础设施改造升级行动计划，在“十三五”文化旅游提升工程中增补一批旅游基建投资项目，专项用于支持“三区三州”等深度贫困地区旅游基础设施和公共服务设施建设。</w:t>
      </w:r>
      <w:r w:rsidRPr="00E04DDE">
        <w:rPr>
          <w:rFonts w:ascii="楷体" w:eastAsia="楷体" w:hAnsi="楷体" w:cs="楷体" w:hint="eastAsia"/>
          <w:sz w:val="30"/>
          <w:szCs w:val="30"/>
        </w:rPr>
        <w:t>（地方有关部门，发展改革委、财政部、交通运输部、文化和旅游部按职责分工负责）</w:t>
      </w:r>
    </w:p>
    <w:p w:rsidR="00F454F9" w:rsidRPr="00E04DDE" w:rsidRDefault="00F454F9" w:rsidP="00447F9F">
      <w:pPr>
        <w:spacing w:line="588" w:lineRule="exact"/>
        <w:ind w:firstLineChars="200" w:firstLine="31680"/>
        <w:rPr>
          <w:rFonts w:ascii="黑体" w:eastAsia="黑体" w:hAnsi="黑体" w:cs="Times New Roman"/>
          <w:sz w:val="30"/>
          <w:szCs w:val="30"/>
        </w:rPr>
      </w:pPr>
      <w:r w:rsidRPr="00E04DDE">
        <w:rPr>
          <w:rFonts w:ascii="黑体" w:eastAsia="黑体" w:hAnsi="黑体" w:cs="黑体" w:hint="eastAsia"/>
          <w:sz w:val="30"/>
          <w:szCs w:val="30"/>
        </w:rPr>
        <w:t>二、推进垃圾和污水治理等农村人居环境整治</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楷体" w:eastAsia="楷体" w:hAnsi="楷体" w:cs="楷体" w:hint="eastAsia"/>
          <w:sz w:val="30"/>
          <w:szCs w:val="30"/>
        </w:rPr>
        <w:t>（五）建立垃圾和污水处理农户付费制度。</w:t>
      </w:r>
      <w:r w:rsidRPr="00E04DDE">
        <w:rPr>
          <w:rFonts w:ascii="仿宋" w:eastAsia="仿宋" w:hAnsi="仿宋" w:cs="仿宋" w:hint="eastAsia"/>
          <w:sz w:val="30"/>
          <w:szCs w:val="30"/>
        </w:rPr>
        <w:t>在已实行垃圾和污水集中处理的农村地区，探索建立农户付费制度，综合考虑当地经济发展水平、农户承受能力、垃圾和污水处理成本等因素，合理确定收费标准，促进乡村环境改善。</w:t>
      </w:r>
      <w:r w:rsidRPr="00E04DDE">
        <w:rPr>
          <w:rFonts w:ascii="楷体" w:eastAsia="楷体" w:hAnsi="楷体" w:cs="楷体" w:hint="eastAsia"/>
          <w:sz w:val="30"/>
          <w:szCs w:val="30"/>
        </w:rPr>
        <w:t>（地方有关部门，发展改革委、住房城乡建设部、农业农村部、财政部、生态环境部按职责分工负责）</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楷体" w:eastAsia="楷体" w:hAnsi="楷体" w:cs="楷体" w:hint="eastAsia"/>
          <w:sz w:val="30"/>
          <w:szCs w:val="30"/>
        </w:rPr>
        <w:t>（六）大力推进乡村旅游垃圾资源化利用与无害化处理。</w:t>
      </w:r>
      <w:r w:rsidRPr="00E04DDE">
        <w:rPr>
          <w:rFonts w:ascii="仿宋" w:eastAsia="仿宋" w:hAnsi="仿宋" w:cs="仿宋" w:hint="eastAsia"/>
          <w:sz w:val="30"/>
          <w:szCs w:val="30"/>
        </w:rPr>
        <w:t>探索乡村旅游垃圾减量化和资源化处理“分类收集、定点投放、分拣清运、回收利用、分类处理”模式。完善垃圾收运体系，全面推行垃圾就地减量化与分类收集，对乡村旅游建设、经营中产生的易腐垃圾、煤渣灰土、建筑垃圾等分类处理并就地消纳，重点建设垃圾收集站、中转站等收转运基础设施。加大农村地区存量垃圾治理力度，开展非正规垃圾堆放点整治，坚决遏止出租、承租土地填埋垃圾牟利等行为，优先开展乡村旅游景区、水源地、城乡结合部等重点区域的治理工作。</w:t>
      </w:r>
      <w:r w:rsidRPr="00E04DDE">
        <w:rPr>
          <w:rFonts w:ascii="楷体" w:eastAsia="楷体" w:hAnsi="楷体" w:cs="楷体" w:hint="eastAsia"/>
          <w:sz w:val="30"/>
          <w:szCs w:val="30"/>
        </w:rPr>
        <w:t>（地方有关部门，住房城乡建设部、农业农村部、发展改革委、生态环境部按职责分工负责）</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楷体" w:eastAsia="楷体" w:hAnsi="楷体" w:cs="楷体" w:hint="eastAsia"/>
          <w:sz w:val="30"/>
          <w:szCs w:val="30"/>
        </w:rPr>
        <w:t>（七）梯次推进农村生活污水处理。</w:t>
      </w:r>
      <w:r w:rsidRPr="00E04DDE">
        <w:rPr>
          <w:rFonts w:ascii="仿宋" w:eastAsia="仿宋" w:hAnsi="仿宋" w:cs="仿宋" w:hint="eastAsia"/>
          <w:sz w:val="30"/>
          <w:szCs w:val="30"/>
        </w:rPr>
        <w:t>根据农村不同区位条件、村庄人口聚集程度、污水产生规模，采用污染治理与资源利用相结合、工程措施与生态措施相结合、集中与分散相结合的建设模式和处理工艺。推动有条件的城镇污水管网向周边村庄延伸覆盖。积极推广低成本、低能耗、易维护、高效率的污水处理技术，鼓励采用生态处理工艺。加强生活污水源头减量和尾水回收利用。</w:t>
      </w:r>
      <w:r w:rsidRPr="00E04DDE">
        <w:rPr>
          <w:rFonts w:ascii="楷体" w:eastAsia="楷体" w:hAnsi="楷体" w:cs="楷体" w:hint="eastAsia"/>
          <w:sz w:val="30"/>
          <w:szCs w:val="30"/>
        </w:rPr>
        <w:t>（地方有关部门，生态环境部、农业农村部、住房城乡建设部、发展改革委按职责分工负责）</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楷体" w:eastAsia="楷体" w:hAnsi="楷体" w:cs="楷体" w:hint="eastAsia"/>
          <w:sz w:val="30"/>
          <w:szCs w:val="30"/>
        </w:rPr>
        <w:t>（八）持续推进厕所革命。</w:t>
      </w:r>
      <w:r w:rsidRPr="00E04DDE">
        <w:rPr>
          <w:rFonts w:ascii="仿宋" w:eastAsia="仿宋" w:hAnsi="仿宋" w:cs="仿宋" w:hint="eastAsia"/>
          <w:sz w:val="30"/>
          <w:szCs w:val="30"/>
        </w:rPr>
        <w:t>合理选择改厕模式，加快推进户用卫生厕所建设和改造，同步开展厕所粪污治理。引导人口规模较大、乡村旅游发展较快的村庄，配套建设无害化公共厕所。大力推进农村公共厕所建设，提升规范化服务管理能力，积极实施公厕生态化改造。研究修订卫生厕所技术标准和相关规范，鼓励各地区研发推广适合不同地区、不同条件的改厕技术和无害化处理模式。探索建立运营管护体系，妥善解决改厕后管护维修、粪污处理等问题。鼓励各地结合实际将厕所粪污、畜禽养殖废弃物一并处理和资源化利用。</w:t>
      </w:r>
      <w:r w:rsidRPr="00E04DDE">
        <w:rPr>
          <w:rFonts w:ascii="楷体" w:eastAsia="楷体" w:hAnsi="楷体" w:cs="楷体" w:hint="eastAsia"/>
          <w:sz w:val="30"/>
          <w:szCs w:val="30"/>
        </w:rPr>
        <w:t>（地方有关部门，文化和旅游部、住房城乡建设部、农业农村部、发展改革委、卫生健康委按职责分工负责）</w:t>
      </w:r>
    </w:p>
    <w:p w:rsidR="00F454F9" w:rsidRPr="00E04DDE" w:rsidRDefault="00F454F9" w:rsidP="00447F9F">
      <w:pPr>
        <w:spacing w:line="588" w:lineRule="exact"/>
        <w:ind w:firstLineChars="200" w:firstLine="31680"/>
        <w:rPr>
          <w:rFonts w:ascii="黑体" w:eastAsia="黑体" w:hAnsi="黑体" w:cs="Times New Roman"/>
          <w:sz w:val="30"/>
          <w:szCs w:val="30"/>
        </w:rPr>
      </w:pPr>
      <w:r w:rsidRPr="00E04DDE">
        <w:rPr>
          <w:rFonts w:ascii="黑体" w:eastAsia="黑体" w:hAnsi="黑体" w:cs="黑体" w:hint="eastAsia"/>
          <w:sz w:val="30"/>
          <w:szCs w:val="30"/>
        </w:rPr>
        <w:t>三、建立健全住宿餐饮等乡村旅游产品和服务标准</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楷体" w:eastAsia="楷体" w:hAnsi="楷体" w:cs="楷体" w:hint="eastAsia"/>
          <w:sz w:val="30"/>
          <w:szCs w:val="30"/>
        </w:rPr>
        <w:t>（九）规范民宿、农家乐等乡村旅游服务标准。</w:t>
      </w:r>
      <w:r w:rsidRPr="00E04DDE">
        <w:rPr>
          <w:rFonts w:ascii="仿宋" w:eastAsia="仿宋" w:hAnsi="仿宋" w:cs="仿宋" w:hint="eastAsia"/>
          <w:sz w:val="30"/>
          <w:szCs w:val="30"/>
        </w:rPr>
        <w:t>推动落实农家乐（民宿）建筑防火导则，提升消防安全管理水平。鼓励地方针对民宿、农家乐的实际情况制定针对性强、操作性强、保障安全的技术规范标准。</w:t>
      </w:r>
      <w:r w:rsidRPr="00E04DDE">
        <w:rPr>
          <w:rFonts w:ascii="楷体" w:eastAsia="楷体" w:hAnsi="楷体" w:cs="楷体" w:hint="eastAsia"/>
          <w:sz w:val="30"/>
          <w:szCs w:val="30"/>
        </w:rPr>
        <w:t>（地方有关部门，住房城乡建设部、文化和旅游部、农业农村部按职责分工负责）</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楷体" w:eastAsia="楷体" w:hAnsi="楷体" w:cs="楷体" w:hint="eastAsia"/>
          <w:sz w:val="30"/>
          <w:szCs w:val="30"/>
        </w:rPr>
        <w:t>（十）完善乡村旅游基础设施的服务配套标准。</w:t>
      </w:r>
      <w:r w:rsidRPr="00E04DDE">
        <w:rPr>
          <w:rFonts w:ascii="仿宋" w:eastAsia="仿宋" w:hAnsi="仿宋" w:cs="仿宋" w:hint="eastAsia"/>
          <w:sz w:val="30"/>
          <w:szCs w:val="30"/>
        </w:rPr>
        <w:t>出台适宜乡村旅游公路和停车设施的建设规范和运营管理标准。完善标识标牌、交通旅游驿站、公厕等基础设施和公共服务配套，提升旅游承载能力。</w:t>
      </w:r>
      <w:r w:rsidRPr="00E04DDE">
        <w:rPr>
          <w:rFonts w:ascii="楷体" w:eastAsia="楷体" w:hAnsi="楷体" w:cs="楷体" w:hint="eastAsia"/>
          <w:sz w:val="30"/>
          <w:szCs w:val="30"/>
        </w:rPr>
        <w:t>（地方有关部门，文化和旅游部、发展改革委、交通运输部、住房城乡建设部、财政部按职责分工负责）</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楷体" w:eastAsia="楷体" w:hAnsi="楷体" w:cs="楷体" w:hint="eastAsia"/>
          <w:sz w:val="30"/>
          <w:szCs w:val="30"/>
        </w:rPr>
        <w:t>（十一）健全标准强化乡村旅游市场监管。</w:t>
      </w:r>
      <w:r w:rsidRPr="00E04DDE">
        <w:rPr>
          <w:rFonts w:ascii="仿宋" w:eastAsia="仿宋" w:hAnsi="仿宋" w:cs="仿宋" w:hint="eastAsia"/>
          <w:sz w:val="30"/>
          <w:szCs w:val="30"/>
        </w:rPr>
        <w:t>加快乡村旅游行业信用体系建设，建立乡村旅游主体信用档案，将相关信用信息纳入全国信用信息共享平台，并将涉市场主体行政许可、行政处罚等信息通过“信用中国”网站、国家企业信用信息公示系统予以公示，动态梳理乡村旅游红黑名单，建立联合激励和惩戒机制，并对乡村旅游经营主体进行公共信用综合评价。推进乡村旅游标准化试点工作，推动建设乡村旅游相关服务标准，提升乡村旅游的管理和服务水平。</w:t>
      </w:r>
      <w:r w:rsidRPr="00E04DDE">
        <w:rPr>
          <w:rFonts w:ascii="楷体" w:eastAsia="楷体" w:hAnsi="楷体" w:cs="楷体" w:hint="eastAsia"/>
          <w:sz w:val="30"/>
          <w:szCs w:val="30"/>
        </w:rPr>
        <w:t>（地方有关部门，发展改革委、文化和旅游部、农业农村部、市场监管总局按职责分工负责）</w:t>
      </w:r>
    </w:p>
    <w:p w:rsidR="00F454F9" w:rsidRPr="00E04DDE" w:rsidRDefault="00F454F9" w:rsidP="00447F9F">
      <w:pPr>
        <w:spacing w:line="588" w:lineRule="exact"/>
        <w:ind w:firstLineChars="200" w:firstLine="31680"/>
        <w:rPr>
          <w:rFonts w:ascii="黑体" w:eastAsia="黑体" w:hAnsi="黑体" w:cs="Times New Roman"/>
          <w:sz w:val="30"/>
          <w:szCs w:val="30"/>
        </w:rPr>
      </w:pPr>
      <w:r w:rsidRPr="00E04DDE">
        <w:rPr>
          <w:rFonts w:ascii="黑体" w:eastAsia="黑体" w:hAnsi="黑体" w:cs="黑体" w:hint="eastAsia"/>
          <w:sz w:val="30"/>
          <w:szCs w:val="30"/>
        </w:rPr>
        <w:t>四、鼓励引导社会资本参与乡村旅游发展建设</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楷体" w:eastAsia="楷体" w:hAnsi="楷体" w:cs="楷体" w:hint="eastAsia"/>
          <w:sz w:val="30"/>
          <w:szCs w:val="30"/>
        </w:rPr>
        <w:t>（十二）创新社会资本参与方式。</w:t>
      </w:r>
      <w:r w:rsidRPr="00E04DDE">
        <w:rPr>
          <w:rFonts w:ascii="仿宋" w:eastAsia="仿宋" w:hAnsi="仿宋" w:cs="仿宋" w:hint="eastAsia"/>
          <w:sz w:val="30"/>
          <w:szCs w:val="30"/>
        </w:rPr>
        <w:t>鼓励和引导民间投资通过</w:t>
      </w:r>
      <w:r w:rsidRPr="00E04DDE">
        <w:rPr>
          <w:rFonts w:ascii="仿宋" w:eastAsia="仿宋" w:hAnsi="仿宋" w:cs="仿宋"/>
          <w:sz w:val="30"/>
          <w:szCs w:val="30"/>
        </w:rPr>
        <w:t>PPP</w:t>
      </w:r>
      <w:r w:rsidRPr="00E04DDE">
        <w:rPr>
          <w:rFonts w:ascii="仿宋" w:eastAsia="仿宋" w:hAnsi="仿宋" w:cs="仿宋" w:hint="eastAsia"/>
          <w:sz w:val="30"/>
          <w:szCs w:val="30"/>
        </w:rPr>
        <w:t>、公建民营等方式参与有一定收益的乡村基础设施建设和运营。引导金融机构依法合规创新金融产品和服务模式，扩展乡村旅游经营主体融资渠道，在防范风险的前提下降低融资条件和门槛，服务乡村旅游发展。</w:t>
      </w:r>
      <w:r w:rsidRPr="00E04DDE">
        <w:rPr>
          <w:rFonts w:ascii="楷体" w:eastAsia="楷体" w:hAnsi="楷体" w:cs="楷体" w:hint="eastAsia"/>
          <w:sz w:val="30"/>
          <w:szCs w:val="30"/>
        </w:rPr>
        <w:t>（地方有关部门，发展改革委、财政部、文化和旅游部、人民银行、银保监会按职责分工负责）</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楷体" w:eastAsia="楷体" w:hAnsi="楷体" w:cs="楷体" w:hint="eastAsia"/>
          <w:sz w:val="30"/>
          <w:szCs w:val="30"/>
        </w:rPr>
        <w:t>（十三）规范农户、村集体等参与乡村旅游服务设施建设。</w:t>
      </w:r>
      <w:r w:rsidRPr="00E04DDE">
        <w:rPr>
          <w:rFonts w:ascii="仿宋" w:eastAsia="仿宋" w:hAnsi="仿宋" w:cs="仿宋" w:hint="eastAsia"/>
          <w:sz w:val="30"/>
          <w:szCs w:val="30"/>
        </w:rPr>
        <w:t>扶持有条件的农户修缮、改造自有住房发展民宿。鼓励城镇有意愿的组织和个人通过租赁民房开办民宿。支持农村集体经济组织以出租、合作等方式盘活利用空闲农房及宅基地，改造建设乡村旅游活动场所。</w:t>
      </w:r>
      <w:r w:rsidRPr="00E04DDE">
        <w:rPr>
          <w:rFonts w:ascii="楷体" w:eastAsia="楷体" w:hAnsi="楷体" w:cs="楷体" w:hint="eastAsia"/>
          <w:sz w:val="30"/>
          <w:szCs w:val="30"/>
        </w:rPr>
        <w:t>（地方有关部门，农业农村部、自然资源部、住房城乡建设部、文化和旅游部按职责分工负责）</w:t>
      </w:r>
    </w:p>
    <w:p w:rsidR="00F454F9" w:rsidRPr="00E04DDE" w:rsidRDefault="00F454F9" w:rsidP="00447F9F">
      <w:pPr>
        <w:spacing w:line="588" w:lineRule="exact"/>
        <w:ind w:firstLineChars="200" w:firstLine="31680"/>
        <w:rPr>
          <w:rFonts w:ascii="黑体" w:eastAsia="黑体" w:hAnsi="黑体" w:cs="Times New Roman"/>
          <w:sz w:val="30"/>
          <w:szCs w:val="30"/>
        </w:rPr>
      </w:pPr>
      <w:r w:rsidRPr="00E04DDE">
        <w:rPr>
          <w:rFonts w:ascii="黑体" w:eastAsia="黑体" w:hAnsi="黑体" w:cs="黑体" w:hint="eastAsia"/>
          <w:sz w:val="30"/>
          <w:szCs w:val="30"/>
        </w:rPr>
        <w:t>五、加大对乡村旅游发展的配套政策支持</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楷体" w:eastAsia="楷体" w:hAnsi="楷体" w:cs="楷体" w:hint="eastAsia"/>
          <w:sz w:val="30"/>
          <w:szCs w:val="30"/>
        </w:rPr>
        <w:t>（十四）因地制宜推进乡村旅游特色发展。</w:t>
      </w:r>
      <w:r w:rsidRPr="00E04DDE">
        <w:rPr>
          <w:rFonts w:ascii="仿宋" w:eastAsia="仿宋" w:hAnsi="仿宋" w:cs="仿宋" w:hint="eastAsia"/>
          <w:sz w:val="30"/>
          <w:szCs w:val="30"/>
        </w:rPr>
        <w:t>根据区域特点和资源禀赋，以市场为导向，科学规划，积极开发特色化、差异化、多样化的乡村旅游产品，防止大拆大建、千村一面和城市化翻版、简单化复制，避免低水平同质化竞争。加强乡村传统文化的传承、保护与利用。</w:t>
      </w:r>
      <w:r w:rsidRPr="00E04DDE">
        <w:rPr>
          <w:rFonts w:ascii="楷体" w:eastAsia="楷体" w:hAnsi="楷体" w:cs="楷体" w:hint="eastAsia"/>
          <w:sz w:val="30"/>
          <w:szCs w:val="30"/>
        </w:rPr>
        <w:t>（地方有关部门，文化和旅游部、发展改革委按职责分工负责）</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楷体" w:eastAsia="楷体" w:hAnsi="楷体" w:cs="楷体" w:hint="eastAsia"/>
          <w:sz w:val="30"/>
          <w:szCs w:val="30"/>
        </w:rPr>
        <w:t>（十五）加大对乡村旅游债券融资支持力度。</w:t>
      </w:r>
      <w:r w:rsidRPr="00E04DDE">
        <w:rPr>
          <w:rFonts w:ascii="仿宋" w:eastAsia="仿宋" w:hAnsi="仿宋" w:cs="仿宋" w:hint="eastAsia"/>
          <w:sz w:val="30"/>
          <w:szCs w:val="30"/>
        </w:rPr>
        <w:t>支持乡村旅游企业依法合规发行旅游产业专项债券、短期融资券和中期票据等非金融企业债券融资工具，进行直接融资，在坚决遏制隐性债务增量的前提下，支持乡村旅游产业发展，满足乡村旅游多样化资金需求。</w:t>
      </w:r>
      <w:r w:rsidRPr="00E04DDE">
        <w:rPr>
          <w:rFonts w:ascii="楷体" w:eastAsia="楷体" w:hAnsi="楷体" w:cs="楷体" w:hint="eastAsia"/>
          <w:sz w:val="30"/>
          <w:szCs w:val="30"/>
        </w:rPr>
        <w:t>（地方有关部门，发展改革委、人民银行按职责分工负责）</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楷体" w:eastAsia="楷体" w:hAnsi="楷体" w:cs="楷体" w:hint="eastAsia"/>
          <w:sz w:val="30"/>
          <w:szCs w:val="30"/>
        </w:rPr>
        <w:t>（十六）探索建立乡村旅游产业投资基金。</w:t>
      </w:r>
      <w:r w:rsidRPr="00E04DDE">
        <w:rPr>
          <w:rFonts w:ascii="仿宋" w:eastAsia="仿宋" w:hAnsi="仿宋" w:cs="仿宋" w:hint="eastAsia"/>
          <w:sz w:val="30"/>
          <w:szCs w:val="30"/>
        </w:rPr>
        <w:t>充分发挥政府资金引导作用，有条件的地方可结合实际情况设立以社会资本为主体、市场化运作的社会领域相关产业投资基金，以市场化运作方式投资乡村旅游精品建设。</w:t>
      </w:r>
      <w:r w:rsidRPr="00E04DDE">
        <w:rPr>
          <w:rFonts w:ascii="楷体" w:eastAsia="楷体" w:hAnsi="楷体" w:cs="楷体" w:hint="eastAsia"/>
          <w:sz w:val="30"/>
          <w:szCs w:val="30"/>
        </w:rPr>
        <w:t>（地方有关部门，发展改革委）</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楷体" w:eastAsia="楷体" w:hAnsi="楷体" w:cs="楷体" w:hint="eastAsia"/>
          <w:sz w:val="30"/>
          <w:szCs w:val="30"/>
        </w:rPr>
        <w:t>（十七）加大对乡村旅游贷款支持力度。</w:t>
      </w:r>
      <w:r w:rsidRPr="00E04DDE">
        <w:rPr>
          <w:rFonts w:ascii="仿宋" w:eastAsia="仿宋" w:hAnsi="仿宋" w:cs="仿宋" w:hint="eastAsia"/>
          <w:sz w:val="30"/>
          <w:szCs w:val="30"/>
        </w:rPr>
        <w:t>引导金融机构对乡村旅游企业发放中长期贷款。拓宽抵押担保物范围，依法合规探索开展景区企业经营权和门票收费权质押贷款业务，鼓励开展林业经营主体的林权抵押贷款业务。</w:t>
      </w:r>
      <w:r w:rsidRPr="00E04DDE">
        <w:rPr>
          <w:rFonts w:ascii="楷体" w:eastAsia="楷体" w:hAnsi="楷体" w:cs="楷体" w:hint="eastAsia"/>
          <w:sz w:val="30"/>
          <w:szCs w:val="30"/>
        </w:rPr>
        <w:t>（地方有关部门，人民银行、银保监会按职责分工负责）</w:t>
      </w:r>
    </w:p>
    <w:p w:rsidR="00F454F9" w:rsidRPr="00E04DDE" w:rsidRDefault="00F454F9" w:rsidP="00447F9F">
      <w:pPr>
        <w:spacing w:line="588" w:lineRule="exact"/>
        <w:ind w:firstLineChars="200" w:firstLine="31680"/>
        <w:rPr>
          <w:rFonts w:ascii="仿宋" w:eastAsia="仿宋" w:hAnsi="仿宋" w:cs="Times New Roman"/>
          <w:sz w:val="30"/>
          <w:szCs w:val="30"/>
        </w:rPr>
      </w:pPr>
      <w:r w:rsidRPr="00E04DDE">
        <w:rPr>
          <w:rFonts w:ascii="楷体" w:eastAsia="楷体" w:hAnsi="楷体" w:cs="楷体" w:hint="eastAsia"/>
          <w:sz w:val="30"/>
          <w:szCs w:val="30"/>
        </w:rPr>
        <w:t>（十八）加强乡村旅游人才培养引进力度。</w:t>
      </w:r>
      <w:r w:rsidRPr="00E04DDE">
        <w:rPr>
          <w:rFonts w:ascii="仿宋" w:eastAsia="仿宋" w:hAnsi="仿宋" w:cs="仿宋" w:hint="eastAsia"/>
          <w:sz w:val="30"/>
          <w:szCs w:val="30"/>
        </w:rPr>
        <w:t>加大本地乡村旅游带头人培养力度，建立健全对口帮扶制度，探索通过政府购买服务等方式对本地乡村旅游从业人员定期开展服务技能、市场营销等培训。重点吸引大学生村官、乡村旅游管理和专业人才、旅游职业经理人等群体回乡创业，以及规划建筑等设计人员下乡，在人才待遇、发展机会等方面给予支持。</w:t>
      </w:r>
      <w:r w:rsidRPr="00E04DDE">
        <w:rPr>
          <w:rFonts w:ascii="楷体" w:eastAsia="楷体" w:hAnsi="楷体" w:cs="楷体" w:hint="eastAsia"/>
          <w:sz w:val="30"/>
          <w:szCs w:val="30"/>
        </w:rPr>
        <w:t>（地方有关部门，文化和旅游部、人力资源社会保障部、发展改革委、农业农村部、住房城乡建设部按职责分工负责）</w:t>
      </w:r>
    </w:p>
    <w:p w:rsidR="00F454F9" w:rsidRPr="00F41EA2" w:rsidRDefault="00F454F9" w:rsidP="00B20CF1">
      <w:pPr>
        <w:spacing w:line="588" w:lineRule="exact"/>
        <w:ind w:firstLineChars="200" w:firstLine="31680"/>
        <w:rPr>
          <w:rFonts w:ascii="方正仿宋_GBK" w:eastAsia="方正仿宋_GBK" w:cs="Times New Roman"/>
          <w:sz w:val="32"/>
          <w:szCs w:val="32"/>
        </w:rPr>
      </w:pPr>
      <w:r w:rsidRPr="00E04DDE">
        <w:rPr>
          <w:rFonts w:ascii="仿宋" w:eastAsia="仿宋" w:hAnsi="仿宋" w:cs="仿宋" w:hint="eastAsia"/>
          <w:sz w:val="30"/>
          <w:szCs w:val="30"/>
        </w:rPr>
        <w:t>各地区、各部门要充分认识发展乡村旅游提质扩容对推动实现高质量发展、更好满足人民日益增长的美好生活需要具有重要作用，形成促进乡村旅游发展提质扩容的合力，</w:t>
      </w:r>
      <w:r w:rsidRPr="00E04DDE">
        <w:rPr>
          <w:rFonts w:ascii="仿宋" w:eastAsia="仿宋" w:hAnsi="仿宋" w:cs="仿宋"/>
          <w:sz w:val="30"/>
          <w:szCs w:val="30"/>
        </w:rPr>
        <w:t>2018</w:t>
      </w:r>
      <w:r w:rsidRPr="00E04DDE">
        <w:rPr>
          <w:rFonts w:ascii="仿宋" w:eastAsia="仿宋" w:hAnsi="仿宋" w:cs="仿宋" w:hint="eastAsia"/>
          <w:sz w:val="30"/>
          <w:szCs w:val="30"/>
        </w:rPr>
        <w:t>年底前各项任务取得积极进展。各地有关部门要在地方政府统一领导下，因地制宜，制定乡村旅游提质扩容具体实施方案，明确时间表、路线图和责任主体，推进各项行动任务早落实、早见效，实现本地区乡村旅游发展提质升级。各相关部门要按照职责分工，密切配合、重点突破，加强对地方的工作指导，着力营造乡村旅游良好发展环境。</w:t>
      </w:r>
    </w:p>
    <w:sectPr w:rsidR="00F454F9" w:rsidRPr="00F41EA2" w:rsidSect="00B26F4A">
      <w:footerReference w:type="default" r:id="rId6"/>
      <w:pgSz w:w="11906" w:h="16838"/>
      <w:pgMar w:top="1985" w:right="1616" w:bottom="1814" w:left="1616" w:header="851" w:footer="147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4F9" w:rsidRDefault="00F454F9" w:rsidP="00DA0FA4">
      <w:pPr>
        <w:rPr>
          <w:rFonts w:cs="Times New Roman"/>
        </w:rPr>
      </w:pPr>
      <w:r>
        <w:rPr>
          <w:rFonts w:cs="Times New Roman"/>
        </w:rPr>
        <w:separator/>
      </w:r>
    </w:p>
  </w:endnote>
  <w:endnote w:type="continuationSeparator" w:id="0">
    <w:p w:rsidR="00F454F9" w:rsidRDefault="00F454F9" w:rsidP="00DA0FA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F9" w:rsidRDefault="00F454F9">
    <w:pPr>
      <w:pStyle w:val="Footer"/>
      <w:jc w:val="center"/>
      <w:rPr>
        <w:rFonts w:cs="Times New Roman"/>
      </w:rPr>
    </w:pPr>
    <w:r w:rsidRPr="006F5376">
      <w:rPr>
        <w:rFonts w:ascii="Times New Roman" w:hAnsi="Times New Roman" w:cs="Times New Roman"/>
        <w:sz w:val="24"/>
        <w:szCs w:val="24"/>
      </w:rPr>
      <w:fldChar w:fldCharType="begin"/>
    </w:r>
    <w:r w:rsidRPr="006F5376">
      <w:rPr>
        <w:rFonts w:ascii="Times New Roman" w:hAnsi="Times New Roman" w:cs="Times New Roman"/>
        <w:sz w:val="24"/>
        <w:szCs w:val="24"/>
      </w:rPr>
      <w:instrText xml:space="preserve"> PAGE   \* MERGEFORMAT </w:instrText>
    </w:r>
    <w:r w:rsidRPr="006F5376">
      <w:rPr>
        <w:rFonts w:ascii="Times New Roman" w:hAnsi="Times New Roman" w:cs="Times New Roman"/>
        <w:sz w:val="24"/>
        <w:szCs w:val="24"/>
      </w:rPr>
      <w:fldChar w:fldCharType="separate"/>
    </w:r>
    <w:r w:rsidRPr="00E04DDE">
      <w:rPr>
        <w:rFonts w:ascii="Times New Roman" w:hAnsi="Times New Roman" w:cs="Times New Roman"/>
        <w:noProof/>
        <w:sz w:val="24"/>
        <w:szCs w:val="24"/>
        <w:lang w:val="zh-CN"/>
      </w:rPr>
      <w:t>8</w:t>
    </w:r>
    <w:r w:rsidRPr="006F5376">
      <w:rPr>
        <w:rFonts w:ascii="Times New Roman" w:hAnsi="Times New Roman" w:cs="Times New Roman"/>
        <w:sz w:val="24"/>
        <w:szCs w:val="24"/>
      </w:rPr>
      <w:fldChar w:fldCharType="end"/>
    </w:r>
  </w:p>
  <w:p w:rsidR="00F454F9" w:rsidRDefault="00F454F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4F9" w:rsidRDefault="00F454F9" w:rsidP="00DA0FA4">
      <w:pPr>
        <w:rPr>
          <w:rFonts w:cs="Times New Roman"/>
        </w:rPr>
      </w:pPr>
      <w:r>
        <w:rPr>
          <w:rFonts w:cs="Times New Roman"/>
        </w:rPr>
        <w:separator/>
      </w:r>
    </w:p>
  </w:footnote>
  <w:footnote w:type="continuationSeparator" w:id="0">
    <w:p w:rsidR="00F454F9" w:rsidRDefault="00F454F9" w:rsidP="00DA0FA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0FA4"/>
    <w:rsid w:val="000010F4"/>
    <w:rsid w:val="00001398"/>
    <w:rsid w:val="000014A9"/>
    <w:rsid w:val="00001E21"/>
    <w:rsid w:val="00003B24"/>
    <w:rsid w:val="000045C7"/>
    <w:rsid w:val="00005DC6"/>
    <w:rsid w:val="00006485"/>
    <w:rsid w:val="0000663B"/>
    <w:rsid w:val="00006748"/>
    <w:rsid w:val="00010741"/>
    <w:rsid w:val="00011233"/>
    <w:rsid w:val="00013B7E"/>
    <w:rsid w:val="0001453C"/>
    <w:rsid w:val="00014C58"/>
    <w:rsid w:val="0001525A"/>
    <w:rsid w:val="00015311"/>
    <w:rsid w:val="00015A52"/>
    <w:rsid w:val="00016F29"/>
    <w:rsid w:val="0002201C"/>
    <w:rsid w:val="00022164"/>
    <w:rsid w:val="000239C1"/>
    <w:rsid w:val="00023FD1"/>
    <w:rsid w:val="00025B2E"/>
    <w:rsid w:val="00026197"/>
    <w:rsid w:val="000275AE"/>
    <w:rsid w:val="00030747"/>
    <w:rsid w:val="00031559"/>
    <w:rsid w:val="00032620"/>
    <w:rsid w:val="00034793"/>
    <w:rsid w:val="00035575"/>
    <w:rsid w:val="0003563E"/>
    <w:rsid w:val="000359EA"/>
    <w:rsid w:val="00035BC9"/>
    <w:rsid w:val="000368A1"/>
    <w:rsid w:val="000370CD"/>
    <w:rsid w:val="000376B4"/>
    <w:rsid w:val="00044064"/>
    <w:rsid w:val="000443A5"/>
    <w:rsid w:val="0004500F"/>
    <w:rsid w:val="00045643"/>
    <w:rsid w:val="000468AE"/>
    <w:rsid w:val="00047021"/>
    <w:rsid w:val="00047437"/>
    <w:rsid w:val="00047D02"/>
    <w:rsid w:val="000506A5"/>
    <w:rsid w:val="0005154E"/>
    <w:rsid w:val="0005203A"/>
    <w:rsid w:val="000533D3"/>
    <w:rsid w:val="000553D7"/>
    <w:rsid w:val="00055CDC"/>
    <w:rsid w:val="000563C1"/>
    <w:rsid w:val="00057382"/>
    <w:rsid w:val="00057ADC"/>
    <w:rsid w:val="00061649"/>
    <w:rsid w:val="00061976"/>
    <w:rsid w:val="00061F5B"/>
    <w:rsid w:val="00064467"/>
    <w:rsid w:val="00065225"/>
    <w:rsid w:val="000657AE"/>
    <w:rsid w:val="00065A75"/>
    <w:rsid w:val="00066F9B"/>
    <w:rsid w:val="0006779E"/>
    <w:rsid w:val="00067A2E"/>
    <w:rsid w:val="00071D2C"/>
    <w:rsid w:val="000756F5"/>
    <w:rsid w:val="0007665F"/>
    <w:rsid w:val="000768B7"/>
    <w:rsid w:val="00077370"/>
    <w:rsid w:val="00080A11"/>
    <w:rsid w:val="00083C5E"/>
    <w:rsid w:val="0008520B"/>
    <w:rsid w:val="0008643A"/>
    <w:rsid w:val="00086777"/>
    <w:rsid w:val="00091B35"/>
    <w:rsid w:val="00092026"/>
    <w:rsid w:val="00092517"/>
    <w:rsid w:val="00092A89"/>
    <w:rsid w:val="000945D1"/>
    <w:rsid w:val="00095019"/>
    <w:rsid w:val="00096242"/>
    <w:rsid w:val="000969D6"/>
    <w:rsid w:val="00096BA5"/>
    <w:rsid w:val="00096BE2"/>
    <w:rsid w:val="000A078F"/>
    <w:rsid w:val="000A3602"/>
    <w:rsid w:val="000A3AEF"/>
    <w:rsid w:val="000A3F25"/>
    <w:rsid w:val="000A454E"/>
    <w:rsid w:val="000A5143"/>
    <w:rsid w:val="000A56C1"/>
    <w:rsid w:val="000A581A"/>
    <w:rsid w:val="000A5B62"/>
    <w:rsid w:val="000A5EDB"/>
    <w:rsid w:val="000A699D"/>
    <w:rsid w:val="000A6B23"/>
    <w:rsid w:val="000A7251"/>
    <w:rsid w:val="000A768F"/>
    <w:rsid w:val="000A7962"/>
    <w:rsid w:val="000B00EC"/>
    <w:rsid w:val="000B0127"/>
    <w:rsid w:val="000B020E"/>
    <w:rsid w:val="000B0743"/>
    <w:rsid w:val="000B1564"/>
    <w:rsid w:val="000B1A7D"/>
    <w:rsid w:val="000B5B36"/>
    <w:rsid w:val="000B6D24"/>
    <w:rsid w:val="000B77F4"/>
    <w:rsid w:val="000B7DBC"/>
    <w:rsid w:val="000B7F5D"/>
    <w:rsid w:val="000C2400"/>
    <w:rsid w:val="000C2D70"/>
    <w:rsid w:val="000C31A5"/>
    <w:rsid w:val="000C3A4B"/>
    <w:rsid w:val="000C4252"/>
    <w:rsid w:val="000C4460"/>
    <w:rsid w:val="000C47CE"/>
    <w:rsid w:val="000C529D"/>
    <w:rsid w:val="000C5377"/>
    <w:rsid w:val="000C574D"/>
    <w:rsid w:val="000D0704"/>
    <w:rsid w:val="000D0BB7"/>
    <w:rsid w:val="000D13AB"/>
    <w:rsid w:val="000D1A81"/>
    <w:rsid w:val="000D21FA"/>
    <w:rsid w:val="000D2338"/>
    <w:rsid w:val="000D2B1C"/>
    <w:rsid w:val="000D43F2"/>
    <w:rsid w:val="000D4802"/>
    <w:rsid w:val="000D5563"/>
    <w:rsid w:val="000D76A9"/>
    <w:rsid w:val="000D7FC6"/>
    <w:rsid w:val="000E133E"/>
    <w:rsid w:val="000E275B"/>
    <w:rsid w:val="000E2977"/>
    <w:rsid w:val="000E38C7"/>
    <w:rsid w:val="000E536D"/>
    <w:rsid w:val="000E5443"/>
    <w:rsid w:val="000E5889"/>
    <w:rsid w:val="000E6D71"/>
    <w:rsid w:val="000F2D2A"/>
    <w:rsid w:val="000F3024"/>
    <w:rsid w:val="000F42DB"/>
    <w:rsid w:val="000F4BAD"/>
    <w:rsid w:val="000F6D83"/>
    <w:rsid w:val="00100412"/>
    <w:rsid w:val="00100AD9"/>
    <w:rsid w:val="00101452"/>
    <w:rsid w:val="00101AED"/>
    <w:rsid w:val="00101E75"/>
    <w:rsid w:val="001024A6"/>
    <w:rsid w:val="00102673"/>
    <w:rsid w:val="001047AA"/>
    <w:rsid w:val="0010486D"/>
    <w:rsid w:val="00105670"/>
    <w:rsid w:val="00105980"/>
    <w:rsid w:val="00105D4D"/>
    <w:rsid w:val="00106C0F"/>
    <w:rsid w:val="0010735F"/>
    <w:rsid w:val="00107910"/>
    <w:rsid w:val="00107BA7"/>
    <w:rsid w:val="00107DD7"/>
    <w:rsid w:val="00110388"/>
    <w:rsid w:val="00110C11"/>
    <w:rsid w:val="00111722"/>
    <w:rsid w:val="00111DFD"/>
    <w:rsid w:val="001141A2"/>
    <w:rsid w:val="00115239"/>
    <w:rsid w:val="00116B1A"/>
    <w:rsid w:val="00117B66"/>
    <w:rsid w:val="00120576"/>
    <w:rsid w:val="00121507"/>
    <w:rsid w:val="00121DDB"/>
    <w:rsid w:val="001225E7"/>
    <w:rsid w:val="00122AE4"/>
    <w:rsid w:val="00122CB5"/>
    <w:rsid w:val="00123691"/>
    <w:rsid w:val="00123B7A"/>
    <w:rsid w:val="001241E0"/>
    <w:rsid w:val="00124BFE"/>
    <w:rsid w:val="0012601D"/>
    <w:rsid w:val="001264BB"/>
    <w:rsid w:val="00127389"/>
    <w:rsid w:val="00127B08"/>
    <w:rsid w:val="001308EC"/>
    <w:rsid w:val="001310F1"/>
    <w:rsid w:val="00131BCB"/>
    <w:rsid w:val="001329CB"/>
    <w:rsid w:val="001338C6"/>
    <w:rsid w:val="00137539"/>
    <w:rsid w:val="00142741"/>
    <w:rsid w:val="00142BF2"/>
    <w:rsid w:val="00142F89"/>
    <w:rsid w:val="00143B05"/>
    <w:rsid w:val="00143B95"/>
    <w:rsid w:val="00143D81"/>
    <w:rsid w:val="00144610"/>
    <w:rsid w:val="00145CE6"/>
    <w:rsid w:val="0014623F"/>
    <w:rsid w:val="00146A1C"/>
    <w:rsid w:val="00146AB3"/>
    <w:rsid w:val="001524C3"/>
    <w:rsid w:val="00152557"/>
    <w:rsid w:val="001530AC"/>
    <w:rsid w:val="001530E5"/>
    <w:rsid w:val="0015383E"/>
    <w:rsid w:val="00153C77"/>
    <w:rsid w:val="00154E4A"/>
    <w:rsid w:val="001553C5"/>
    <w:rsid w:val="00155482"/>
    <w:rsid w:val="00155B66"/>
    <w:rsid w:val="00157329"/>
    <w:rsid w:val="00157362"/>
    <w:rsid w:val="0016102D"/>
    <w:rsid w:val="00161051"/>
    <w:rsid w:val="0016177D"/>
    <w:rsid w:val="0016199A"/>
    <w:rsid w:val="00161EDF"/>
    <w:rsid w:val="00162B60"/>
    <w:rsid w:val="001638FA"/>
    <w:rsid w:val="00165F51"/>
    <w:rsid w:val="00167AB4"/>
    <w:rsid w:val="00170816"/>
    <w:rsid w:val="0017096C"/>
    <w:rsid w:val="001718FA"/>
    <w:rsid w:val="00172382"/>
    <w:rsid w:val="00172431"/>
    <w:rsid w:val="00172556"/>
    <w:rsid w:val="00173CD8"/>
    <w:rsid w:val="0017496D"/>
    <w:rsid w:val="00174B60"/>
    <w:rsid w:val="00175FA8"/>
    <w:rsid w:val="00177F36"/>
    <w:rsid w:val="0018025E"/>
    <w:rsid w:val="00180330"/>
    <w:rsid w:val="00181A7E"/>
    <w:rsid w:val="001837D9"/>
    <w:rsid w:val="00186006"/>
    <w:rsid w:val="00186179"/>
    <w:rsid w:val="00186A90"/>
    <w:rsid w:val="001872E7"/>
    <w:rsid w:val="00190A07"/>
    <w:rsid w:val="00191147"/>
    <w:rsid w:val="00191242"/>
    <w:rsid w:val="00192F6F"/>
    <w:rsid w:val="00193C23"/>
    <w:rsid w:val="00196146"/>
    <w:rsid w:val="001967B7"/>
    <w:rsid w:val="001A0F74"/>
    <w:rsid w:val="001A212D"/>
    <w:rsid w:val="001A238F"/>
    <w:rsid w:val="001A2847"/>
    <w:rsid w:val="001A296A"/>
    <w:rsid w:val="001A4CED"/>
    <w:rsid w:val="001A5B4E"/>
    <w:rsid w:val="001A5C1D"/>
    <w:rsid w:val="001A5DCF"/>
    <w:rsid w:val="001A7B1C"/>
    <w:rsid w:val="001B086B"/>
    <w:rsid w:val="001B0A6B"/>
    <w:rsid w:val="001B1311"/>
    <w:rsid w:val="001B17A2"/>
    <w:rsid w:val="001B6C3F"/>
    <w:rsid w:val="001B6D56"/>
    <w:rsid w:val="001B70D9"/>
    <w:rsid w:val="001C2D76"/>
    <w:rsid w:val="001C3687"/>
    <w:rsid w:val="001C4D01"/>
    <w:rsid w:val="001C7CDE"/>
    <w:rsid w:val="001D010B"/>
    <w:rsid w:val="001D01A6"/>
    <w:rsid w:val="001D024F"/>
    <w:rsid w:val="001D044F"/>
    <w:rsid w:val="001D0B74"/>
    <w:rsid w:val="001D0E25"/>
    <w:rsid w:val="001D1251"/>
    <w:rsid w:val="001D2DBF"/>
    <w:rsid w:val="001D2F41"/>
    <w:rsid w:val="001D43DA"/>
    <w:rsid w:val="001D51CD"/>
    <w:rsid w:val="001D56EB"/>
    <w:rsid w:val="001D61FB"/>
    <w:rsid w:val="001D7B30"/>
    <w:rsid w:val="001E134A"/>
    <w:rsid w:val="001E1B82"/>
    <w:rsid w:val="001E3206"/>
    <w:rsid w:val="001E37DC"/>
    <w:rsid w:val="001E54EE"/>
    <w:rsid w:val="001E6FC2"/>
    <w:rsid w:val="001F0823"/>
    <w:rsid w:val="001F0E89"/>
    <w:rsid w:val="001F0FCC"/>
    <w:rsid w:val="001F122E"/>
    <w:rsid w:val="001F1E9F"/>
    <w:rsid w:val="001F24F7"/>
    <w:rsid w:val="001F2CBF"/>
    <w:rsid w:val="001F3AD7"/>
    <w:rsid w:val="001F68D9"/>
    <w:rsid w:val="001F6F90"/>
    <w:rsid w:val="001F766C"/>
    <w:rsid w:val="00200FB7"/>
    <w:rsid w:val="00201A31"/>
    <w:rsid w:val="002029C5"/>
    <w:rsid w:val="00204E90"/>
    <w:rsid w:val="002070B7"/>
    <w:rsid w:val="002101E6"/>
    <w:rsid w:val="0021023B"/>
    <w:rsid w:val="002129C5"/>
    <w:rsid w:val="00212C9E"/>
    <w:rsid w:val="00212FCA"/>
    <w:rsid w:val="00213555"/>
    <w:rsid w:val="00213C63"/>
    <w:rsid w:val="00213CC1"/>
    <w:rsid w:val="0021593C"/>
    <w:rsid w:val="00215D06"/>
    <w:rsid w:val="002160AE"/>
    <w:rsid w:val="00217C68"/>
    <w:rsid w:val="00220296"/>
    <w:rsid w:val="00221711"/>
    <w:rsid w:val="002220D6"/>
    <w:rsid w:val="00222A8E"/>
    <w:rsid w:val="00223337"/>
    <w:rsid w:val="002235A6"/>
    <w:rsid w:val="0022397C"/>
    <w:rsid w:val="002246D4"/>
    <w:rsid w:val="002252CF"/>
    <w:rsid w:val="002254E7"/>
    <w:rsid w:val="00226793"/>
    <w:rsid w:val="002273A9"/>
    <w:rsid w:val="00227B9C"/>
    <w:rsid w:val="00227C9A"/>
    <w:rsid w:val="0023003A"/>
    <w:rsid w:val="002311D4"/>
    <w:rsid w:val="00232344"/>
    <w:rsid w:val="002351AF"/>
    <w:rsid w:val="00235339"/>
    <w:rsid w:val="00237503"/>
    <w:rsid w:val="00240CE4"/>
    <w:rsid w:val="002421B0"/>
    <w:rsid w:val="0024446D"/>
    <w:rsid w:val="002448B4"/>
    <w:rsid w:val="0024549C"/>
    <w:rsid w:val="00246B9A"/>
    <w:rsid w:val="002470BF"/>
    <w:rsid w:val="0024791A"/>
    <w:rsid w:val="00250108"/>
    <w:rsid w:val="00250452"/>
    <w:rsid w:val="00250850"/>
    <w:rsid w:val="00251359"/>
    <w:rsid w:val="00251E4E"/>
    <w:rsid w:val="0025280C"/>
    <w:rsid w:val="00252821"/>
    <w:rsid w:val="00252B89"/>
    <w:rsid w:val="00253170"/>
    <w:rsid w:val="00255764"/>
    <w:rsid w:val="002563C2"/>
    <w:rsid w:val="00257E6E"/>
    <w:rsid w:val="00260F00"/>
    <w:rsid w:val="00261F20"/>
    <w:rsid w:val="00262036"/>
    <w:rsid w:val="002628BE"/>
    <w:rsid w:val="002628E9"/>
    <w:rsid w:val="00263EC5"/>
    <w:rsid w:val="00264267"/>
    <w:rsid w:val="002650EF"/>
    <w:rsid w:val="002654F1"/>
    <w:rsid w:val="002666C4"/>
    <w:rsid w:val="0026746C"/>
    <w:rsid w:val="002676E4"/>
    <w:rsid w:val="00267C72"/>
    <w:rsid w:val="002704A6"/>
    <w:rsid w:val="00271104"/>
    <w:rsid w:val="002725A0"/>
    <w:rsid w:val="002726AA"/>
    <w:rsid w:val="00275C06"/>
    <w:rsid w:val="00277183"/>
    <w:rsid w:val="00277617"/>
    <w:rsid w:val="00277D69"/>
    <w:rsid w:val="002804AF"/>
    <w:rsid w:val="00282968"/>
    <w:rsid w:val="00282E89"/>
    <w:rsid w:val="002837C1"/>
    <w:rsid w:val="00283D49"/>
    <w:rsid w:val="002841B8"/>
    <w:rsid w:val="00284BEE"/>
    <w:rsid w:val="002852DD"/>
    <w:rsid w:val="0028543A"/>
    <w:rsid w:val="0028597A"/>
    <w:rsid w:val="00286974"/>
    <w:rsid w:val="00287FCA"/>
    <w:rsid w:val="0029058A"/>
    <w:rsid w:val="00290A23"/>
    <w:rsid w:val="00290EEC"/>
    <w:rsid w:val="00290F0E"/>
    <w:rsid w:val="00290FFA"/>
    <w:rsid w:val="0029117A"/>
    <w:rsid w:val="0029121D"/>
    <w:rsid w:val="002923DB"/>
    <w:rsid w:val="00292BBB"/>
    <w:rsid w:val="00293581"/>
    <w:rsid w:val="00293B7F"/>
    <w:rsid w:val="002945B1"/>
    <w:rsid w:val="00297807"/>
    <w:rsid w:val="00297932"/>
    <w:rsid w:val="002A353C"/>
    <w:rsid w:val="002A3A83"/>
    <w:rsid w:val="002A3B5C"/>
    <w:rsid w:val="002A3EBD"/>
    <w:rsid w:val="002A406B"/>
    <w:rsid w:val="002A4F23"/>
    <w:rsid w:val="002A52FA"/>
    <w:rsid w:val="002A5D56"/>
    <w:rsid w:val="002A6534"/>
    <w:rsid w:val="002A7828"/>
    <w:rsid w:val="002A7A6E"/>
    <w:rsid w:val="002B362B"/>
    <w:rsid w:val="002B56F5"/>
    <w:rsid w:val="002B7D5A"/>
    <w:rsid w:val="002B7E16"/>
    <w:rsid w:val="002C0308"/>
    <w:rsid w:val="002C0461"/>
    <w:rsid w:val="002C0910"/>
    <w:rsid w:val="002C0B2C"/>
    <w:rsid w:val="002C0B61"/>
    <w:rsid w:val="002C264A"/>
    <w:rsid w:val="002C4EE2"/>
    <w:rsid w:val="002C5ACB"/>
    <w:rsid w:val="002C6122"/>
    <w:rsid w:val="002C75C6"/>
    <w:rsid w:val="002D018E"/>
    <w:rsid w:val="002D1F83"/>
    <w:rsid w:val="002D340D"/>
    <w:rsid w:val="002D3547"/>
    <w:rsid w:val="002D3A98"/>
    <w:rsid w:val="002D43C4"/>
    <w:rsid w:val="002D4EBA"/>
    <w:rsid w:val="002D5EE6"/>
    <w:rsid w:val="002D71C1"/>
    <w:rsid w:val="002D7AD6"/>
    <w:rsid w:val="002E0B34"/>
    <w:rsid w:val="002E1D17"/>
    <w:rsid w:val="002E2311"/>
    <w:rsid w:val="002E2471"/>
    <w:rsid w:val="002E2A1E"/>
    <w:rsid w:val="002E40F0"/>
    <w:rsid w:val="002E463B"/>
    <w:rsid w:val="002E5F1A"/>
    <w:rsid w:val="002E5F8E"/>
    <w:rsid w:val="002F0711"/>
    <w:rsid w:val="002F1333"/>
    <w:rsid w:val="002F31F0"/>
    <w:rsid w:val="002F434D"/>
    <w:rsid w:val="002F44CE"/>
    <w:rsid w:val="002F4EE5"/>
    <w:rsid w:val="002F5B95"/>
    <w:rsid w:val="002F7B5C"/>
    <w:rsid w:val="0030060A"/>
    <w:rsid w:val="003006C4"/>
    <w:rsid w:val="00300708"/>
    <w:rsid w:val="00301677"/>
    <w:rsid w:val="003021D6"/>
    <w:rsid w:val="00303E50"/>
    <w:rsid w:val="003061A7"/>
    <w:rsid w:val="003075CD"/>
    <w:rsid w:val="00307FB3"/>
    <w:rsid w:val="00312543"/>
    <w:rsid w:val="00313F2D"/>
    <w:rsid w:val="00316042"/>
    <w:rsid w:val="00321364"/>
    <w:rsid w:val="003221CA"/>
    <w:rsid w:val="0032237F"/>
    <w:rsid w:val="00322569"/>
    <w:rsid w:val="003237DD"/>
    <w:rsid w:val="0032516E"/>
    <w:rsid w:val="00325464"/>
    <w:rsid w:val="003258F3"/>
    <w:rsid w:val="00325B8D"/>
    <w:rsid w:val="00330E15"/>
    <w:rsid w:val="0033106F"/>
    <w:rsid w:val="003319C9"/>
    <w:rsid w:val="00332413"/>
    <w:rsid w:val="00333472"/>
    <w:rsid w:val="00334C3A"/>
    <w:rsid w:val="003354D4"/>
    <w:rsid w:val="00340BEE"/>
    <w:rsid w:val="00341964"/>
    <w:rsid w:val="00342B0D"/>
    <w:rsid w:val="00342D24"/>
    <w:rsid w:val="00344F81"/>
    <w:rsid w:val="00345DFE"/>
    <w:rsid w:val="00346795"/>
    <w:rsid w:val="003509E8"/>
    <w:rsid w:val="003519C5"/>
    <w:rsid w:val="0035260A"/>
    <w:rsid w:val="00352F9F"/>
    <w:rsid w:val="00353A3A"/>
    <w:rsid w:val="00354BE0"/>
    <w:rsid w:val="00355189"/>
    <w:rsid w:val="0035543E"/>
    <w:rsid w:val="00355BDD"/>
    <w:rsid w:val="00356AA8"/>
    <w:rsid w:val="00357BC9"/>
    <w:rsid w:val="00360F16"/>
    <w:rsid w:val="003614AB"/>
    <w:rsid w:val="003617F7"/>
    <w:rsid w:val="00361BEE"/>
    <w:rsid w:val="00361F96"/>
    <w:rsid w:val="00362205"/>
    <w:rsid w:val="00362D61"/>
    <w:rsid w:val="00365DB6"/>
    <w:rsid w:val="0037004E"/>
    <w:rsid w:val="00371C54"/>
    <w:rsid w:val="00373A9B"/>
    <w:rsid w:val="00375547"/>
    <w:rsid w:val="00375679"/>
    <w:rsid w:val="00377352"/>
    <w:rsid w:val="003777CE"/>
    <w:rsid w:val="00377FF2"/>
    <w:rsid w:val="00381084"/>
    <w:rsid w:val="003838BB"/>
    <w:rsid w:val="003841BF"/>
    <w:rsid w:val="003847CE"/>
    <w:rsid w:val="00384E66"/>
    <w:rsid w:val="00390653"/>
    <w:rsid w:val="0039081B"/>
    <w:rsid w:val="00390C51"/>
    <w:rsid w:val="003912B6"/>
    <w:rsid w:val="00392004"/>
    <w:rsid w:val="00392223"/>
    <w:rsid w:val="003923E7"/>
    <w:rsid w:val="003927E3"/>
    <w:rsid w:val="00394C07"/>
    <w:rsid w:val="003958D8"/>
    <w:rsid w:val="0039640B"/>
    <w:rsid w:val="003967C5"/>
    <w:rsid w:val="003974C3"/>
    <w:rsid w:val="00397E69"/>
    <w:rsid w:val="00397FEB"/>
    <w:rsid w:val="003A07E2"/>
    <w:rsid w:val="003A0810"/>
    <w:rsid w:val="003A0BF2"/>
    <w:rsid w:val="003A28D8"/>
    <w:rsid w:val="003A43A7"/>
    <w:rsid w:val="003A5880"/>
    <w:rsid w:val="003A728A"/>
    <w:rsid w:val="003A7629"/>
    <w:rsid w:val="003A7F57"/>
    <w:rsid w:val="003B0CD7"/>
    <w:rsid w:val="003B2780"/>
    <w:rsid w:val="003B6E22"/>
    <w:rsid w:val="003B7BF6"/>
    <w:rsid w:val="003C09AC"/>
    <w:rsid w:val="003C0DFC"/>
    <w:rsid w:val="003C0F6D"/>
    <w:rsid w:val="003C11BA"/>
    <w:rsid w:val="003C1565"/>
    <w:rsid w:val="003C1F60"/>
    <w:rsid w:val="003C30D0"/>
    <w:rsid w:val="003C3986"/>
    <w:rsid w:val="003C3DA7"/>
    <w:rsid w:val="003C3E52"/>
    <w:rsid w:val="003C5DDB"/>
    <w:rsid w:val="003C6A28"/>
    <w:rsid w:val="003C6ED5"/>
    <w:rsid w:val="003C76C2"/>
    <w:rsid w:val="003D21F6"/>
    <w:rsid w:val="003D41CB"/>
    <w:rsid w:val="003D4E86"/>
    <w:rsid w:val="003D56C8"/>
    <w:rsid w:val="003D59D9"/>
    <w:rsid w:val="003D6F5B"/>
    <w:rsid w:val="003D7397"/>
    <w:rsid w:val="003E0694"/>
    <w:rsid w:val="003E0C4F"/>
    <w:rsid w:val="003E0E2D"/>
    <w:rsid w:val="003E1E30"/>
    <w:rsid w:val="003E231B"/>
    <w:rsid w:val="003E2B10"/>
    <w:rsid w:val="003E57B9"/>
    <w:rsid w:val="003E5805"/>
    <w:rsid w:val="003E5BF4"/>
    <w:rsid w:val="003E6E78"/>
    <w:rsid w:val="003E6F37"/>
    <w:rsid w:val="003E78DE"/>
    <w:rsid w:val="003E7C22"/>
    <w:rsid w:val="003F0498"/>
    <w:rsid w:val="003F186A"/>
    <w:rsid w:val="003F20B8"/>
    <w:rsid w:val="003F259E"/>
    <w:rsid w:val="003F3D64"/>
    <w:rsid w:val="003F3EF0"/>
    <w:rsid w:val="003F523A"/>
    <w:rsid w:val="003F546C"/>
    <w:rsid w:val="003F65D3"/>
    <w:rsid w:val="00400519"/>
    <w:rsid w:val="00400984"/>
    <w:rsid w:val="0040204A"/>
    <w:rsid w:val="004029F0"/>
    <w:rsid w:val="00402CDE"/>
    <w:rsid w:val="00402FA3"/>
    <w:rsid w:val="00403396"/>
    <w:rsid w:val="00404353"/>
    <w:rsid w:val="00404672"/>
    <w:rsid w:val="00404A77"/>
    <w:rsid w:val="00405359"/>
    <w:rsid w:val="0040577C"/>
    <w:rsid w:val="00405AEE"/>
    <w:rsid w:val="00405F27"/>
    <w:rsid w:val="00406368"/>
    <w:rsid w:val="00411245"/>
    <w:rsid w:val="004117BB"/>
    <w:rsid w:val="00411F7D"/>
    <w:rsid w:val="004120ED"/>
    <w:rsid w:val="00412A95"/>
    <w:rsid w:val="00414298"/>
    <w:rsid w:val="004146C1"/>
    <w:rsid w:val="004150AC"/>
    <w:rsid w:val="00415DFB"/>
    <w:rsid w:val="00415F40"/>
    <w:rsid w:val="0041756C"/>
    <w:rsid w:val="00420682"/>
    <w:rsid w:val="0042076C"/>
    <w:rsid w:val="004208C9"/>
    <w:rsid w:val="004227A6"/>
    <w:rsid w:val="00422827"/>
    <w:rsid w:val="00423675"/>
    <w:rsid w:val="00424163"/>
    <w:rsid w:val="00425502"/>
    <w:rsid w:val="004259A0"/>
    <w:rsid w:val="00425FDC"/>
    <w:rsid w:val="004302DA"/>
    <w:rsid w:val="00432203"/>
    <w:rsid w:val="00432953"/>
    <w:rsid w:val="004344A6"/>
    <w:rsid w:val="00436190"/>
    <w:rsid w:val="00436E03"/>
    <w:rsid w:val="00436E23"/>
    <w:rsid w:val="004406CA"/>
    <w:rsid w:val="004409A4"/>
    <w:rsid w:val="00440DFF"/>
    <w:rsid w:val="00442456"/>
    <w:rsid w:val="004427EB"/>
    <w:rsid w:val="00442CCE"/>
    <w:rsid w:val="00443F1E"/>
    <w:rsid w:val="00447128"/>
    <w:rsid w:val="00447623"/>
    <w:rsid w:val="00447F9F"/>
    <w:rsid w:val="00452808"/>
    <w:rsid w:val="00452E28"/>
    <w:rsid w:val="00452F9E"/>
    <w:rsid w:val="004530C8"/>
    <w:rsid w:val="0045432A"/>
    <w:rsid w:val="00454541"/>
    <w:rsid w:val="00454EA8"/>
    <w:rsid w:val="00456AC8"/>
    <w:rsid w:val="00456FB8"/>
    <w:rsid w:val="00457F63"/>
    <w:rsid w:val="0046052D"/>
    <w:rsid w:val="004609EC"/>
    <w:rsid w:val="004621FC"/>
    <w:rsid w:val="00463D8F"/>
    <w:rsid w:val="00463DD9"/>
    <w:rsid w:val="00465AE6"/>
    <w:rsid w:val="00466E30"/>
    <w:rsid w:val="00471606"/>
    <w:rsid w:val="00472C05"/>
    <w:rsid w:val="00475687"/>
    <w:rsid w:val="004757BC"/>
    <w:rsid w:val="004841C3"/>
    <w:rsid w:val="004859A8"/>
    <w:rsid w:val="004878E7"/>
    <w:rsid w:val="00490241"/>
    <w:rsid w:val="00491260"/>
    <w:rsid w:val="00493824"/>
    <w:rsid w:val="00494094"/>
    <w:rsid w:val="00496AEE"/>
    <w:rsid w:val="004A1768"/>
    <w:rsid w:val="004A1A21"/>
    <w:rsid w:val="004A27B5"/>
    <w:rsid w:val="004A3584"/>
    <w:rsid w:val="004A376D"/>
    <w:rsid w:val="004B2217"/>
    <w:rsid w:val="004B2651"/>
    <w:rsid w:val="004B2B2A"/>
    <w:rsid w:val="004B326D"/>
    <w:rsid w:val="004B36A8"/>
    <w:rsid w:val="004B37D3"/>
    <w:rsid w:val="004B428F"/>
    <w:rsid w:val="004B5010"/>
    <w:rsid w:val="004B5F1E"/>
    <w:rsid w:val="004B6962"/>
    <w:rsid w:val="004B6D64"/>
    <w:rsid w:val="004C0B17"/>
    <w:rsid w:val="004C119C"/>
    <w:rsid w:val="004C15CB"/>
    <w:rsid w:val="004C2709"/>
    <w:rsid w:val="004C2CE9"/>
    <w:rsid w:val="004C2EB5"/>
    <w:rsid w:val="004C3A25"/>
    <w:rsid w:val="004C440E"/>
    <w:rsid w:val="004C493A"/>
    <w:rsid w:val="004D05B4"/>
    <w:rsid w:val="004D122F"/>
    <w:rsid w:val="004D20F0"/>
    <w:rsid w:val="004D27E9"/>
    <w:rsid w:val="004D360F"/>
    <w:rsid w:val="004D3926"/>
    <w:rsid w:val="004D5B09"/>
    <w:rsid w:val="004D64EF"/>
    <w:rsid w:val="004D71F0"/>
    <w:rsid w:val="004D7624"/>
    <w:rsid w:val="004E0443"/>
    <w:rsid w:val="004E0483"/>
    <w:rsid w:val="004E05F0"/>
    <w:rsid w:val="004E1F3B"/>
    <w:rsid w:val="004E260D"/>
    <w:rsid w:val="004E35D8"/>
    <w:rsid w:val="004E3D85"/>
    <w:rsid w:val="004E4449"/>
    <w:rsid w:val="004E6AEF"/>
    <w:rsid w:val="004E7018"/>
    <w:rsid w:val="004E7D39"/>
    <w:rsid w:val="004F1856"/>
    <w:rsid w:val="004F3503"/>
    <w:rsid w:val="004F48D8"/>
    <w:rsid w:val="004F635D"/>
    <w:rsid w:val="004F642B"/>
    <w:rsid w:val="004F6434"/>
    <w:rsid w:val="004F69D7"/>
    <w:rsid w:val="004F6B90"/>
    <w:rsid w:val="004F6EE3"/>
    <w:rsid w:val="00502CFB"/>
    <w:rsid w:val="00503A05"/>
    <w:rsid w:val="00504A07"/>
    <w:rsid w:val="00506123"/>
    <w:rsid w:val="00506470"/>
    <w:rsid w:val="0050674F"/>
    <w:rsid w:val="00506A0D"/>
    <w:rsid w:val="00507683"/>
    <w:rsid w:val="00507B5E"/>
    <w:rsid w:val="005102BA"/>
    <w:rsid w:val="0051044D"/>
    <w:rsid w:val="00510929"/>
    <w:rsid w:val="005112CF"/>
    <w:rsid w:val="00511306"/>
    <w:rsid w:val="0051230F"/>
    <w:rsid w:val="005137D3"/>
    <w:rsid w:val="00513D25"/>
    <w:rsid w:val="00514F73"/>
    <w:rsid w:val="0051641E"/>
    <w:rsid w:val="005167D5"/>
    <w:rsid w:val="00520294"/>
    <w:rsid w:val="005204F2"/>
    <w:rsid w:val="00520D39"/>
    <w:rsid w:val="00520DA2"/>
    <w:rsid w:val="00521493"/>
    <w:rsid w:val="0052291C"/>
    <w:rsid w:val="005248BF"/>
    <w:rsid w:val="00524B37"/>
    <w:rsid w:val="00526272"/>
    <w:rsid w:val="00526D28"/>
    <w:rsid w:val="00531337"/>
    <w:rsid w:val="005318F9"/>
    <w:rsid w:val="00533139"/>
    <w:rsid w:val="00535049"/>
    <w:rsid w:val="00535294"/>
    <w:rsid w:val="00535CA1"/>
    <w:rsid w:val="00536C8C"/>
    <w:rsid w:val="00536CFA"/>
    <w:rsid w:val="0054169D"/>
    <w:rsid w:val="005429C9"/>
    <w:rsid w:val="00542ED2"/>
    <w:rsid w:val="00542F1A"/>
    <w:rsid w:val="00542FD9"/>
    <w:rsid w:val="00543786"/>
    <w:rsid w:val="005449D0"/>
    <w:rsid w:val="0054570B"/>
    <w:rsid w:val="00545FC9"/>
    <w:rsid w:val="00545FF4"/>
    <w:rsid w:val="005475B8"/>
    <w:rsid w:val="00547687"/>
    <w:rsid w:val="00547965"/>
    <w:rsid w:val="0055056A"/>
    <w:rsid w:val="005508D9"/>
    <w:rsid w:val="00550F11"/>
    <w:rsid w:val="00553F7E"/>
    <w:rsid w:val="00554F1A"/>
    <w:rsid w:val="005559AA"/>
    <w:rsid w:val="00556002"/>
    <w:rsid w:val="005569D1"/>
    <w:rsid w:val="00557EB1"/>
    <w:rsid w:val="005618D6"/>
    <w:rsid w:val="0056224B"/>
    <w:rsid w:val="00562903"/>
    <w:rsid w:val="00562DC9"/>
    <w:rsid w:val="00565F32"/>
    <w:rsid w:val="005670C0"/>
    <w:rsid w:val="005671E4"/>
    <w:rsid w:val="0056782D"/>
    <w:rsid w:val="00570878"/>
    <w:rsid w:val="005720D2"/>
    <w:rsid w:val="0057248A"/>
    <w:rsid w:val="0057327B"/>
    <w:rsid w:val="005741A1"/>
    <w:rsid w:val="0057421B"/>
    <w:rsid w:val="00576C4B"/>
    <w:rsid w:val="005774A3"/>
    <w:rsid w:val="00577A4B"/>
    <w:rsid w:val="0058003D"/>
    <w:rsid w:val="00580734"/>
    <w:rsid w:val="00580D5E"/>
    <w:rsid w:val="00581702"/>
    <w:rsid w:val="00581C51"/>
    <w:rsid w:val="0058306A"/>
    <w:rsid w:val="00584524"/>
    <w:rsid w:val="0058469D"/>
    <w:rsid w:val="005856F6"/>
    <w:rsid w:val="00586F45"/>
    <w:rsid w:val="005913FB"/>
    <w:rsid w:val="00591CC8"/>
    <w:rsid w:val="00592F6C"/>
    <w:rsid w:val="005936FF"/>
    <w:rsid w:val="00594174"/>
    <w:rsid w:val="005961F5"/>
    <w:rsid w:val="00596AD4"/>
    <w:rsid w:val="00596DC3"/>
    <w:rsid w:val="00597410"/>
    <w:rsid w:val="005A1516"/>
    <w:rsid w:val="005A19E4"/>
    <w:rsid w:val="005A2DB4"/>
    <w:rsid w:val="005A3D16"/>
    <w:rsid w:val="005A5A4A"/>
    <w:rsid w:val="005A5AF4"/>
    <w:rsid w:val="005A6AED"/>
    <w:rsid w:val="005A6F2F"/>
    <w:rsid w:val="005B049E"/>
    <w:rsid w:val="005B0557"/>
    <w:rsid w:val="005B1B5B"/>
    <w:rsid w:val="005B1EA5"/>
    <w:rsid w:val="005B1EAE"/>
    <w:rsid w:val="005B281C"/>
    <w:rsid w:val="005B4E92"/>
    <w:rsid w:val="005B7E2F"/>
    <w:rsid w:val="005B7FD1"/>
    <w:rsid w:val="005C1237"/>
    <w:rsid w:val="005C1244"/>
    <w:rsid w:val="005C1359"/>
    <w:rsid w:val="005C1F1A"/>
    <w:rsid w:val="005C2D8B"/>
    <w:rsid w:val="005C4F4A"/>
    <w:rsid w:val="005C4F57"/>
    <w:rsid w:val="005C54AF"/>
    <w:rsid w:val="005C61D1"/>
    <w:rsid w:val="005C6A95"/>
    <w:rsid w:val="005C6BBA"/>
    <w:rsid w:val="005C6E88"/>
    <w:rsid w:val="005D2581"/>
    <w:rsid w:val="005D3395"/>
    <w:rsid w:val="005D56B5"/>
    <w:rsid w:val="005D6599"/>
    <w:rsid w:val="005D7E9F"/>
    <w:rsid w:val="005E0488"/>
    <w:rsid w:val="005E0854"/>
    <w:rsid w:val="005E0985"/>
    <w:rsid w:val="005E0ABF"/>
    <w:rsid w:val="005E17B1"/>
    <w:rsid w:val="005E1B43"/>
    <w:rsid w:val="005E35EC"/>
    <w:rsid w:val="005E3912"/>
    <w:rsid w:val="005E3FE8"/>
    <w:rsid w:val="005E6303"/>
    <w:rsid w:val="005E6725"/>
    <w:rsid w:val="005E68AB"/>
    <w:rsid w:val="005E6C57"/>
    <w:rsid w:val="005E6CBA"/>
    <w:rsid w:val="005F0D6F"/>
    <w:rsid w:val="005F0EDF"/>
    <w:rsid w:val="005F3C0B"/>
    <w:rsid w:val="005F4CCC"/>
    <w:rsid w:val="005F549D"/>
    <w:rsid w:val="005F5511"/>
    <w:rsid w:val="005F5F33"/>
    <w:rsid w:val="00600C91"/>
    <w:rsid w:val="0060185C"/>
    <w:rsid w:val="0060287A"/>
    <w:rsid w:val="00602BAC"/>
    <w:rsid w:val="00603176"/>
    <w:rsid w:val="00603650"/>
    <w:rsid w:val="00603A16"/>
    <w:rsid w:val="0060438A"/>
    <w:rsid w:val="00605167"/>
    <w:rsid w:val="00606DCE"/>
    <w:rsid w:val="00607B3E"/>
    <w:rsid w:val="006116EA"/>
    <w:rsid w:val="006117DD"/>
    <w:rsid w:val="00611F3D"/>
    <w:rsid w:val="0061215A"/>
    <w:rsid w:val="00612555"/>
    <w:rsid w:val="006125CE"/>
    <w:rsid w:val="006128D2"/>
    <w:rsid w:val="00614F53"/>
    <w:rsid w:val="0061521D"/>
    <w:rsid w:val="00615BC4"/>
    <w:rsid w:val="0061768A"/>
    <w:rsid w:val="00617B8A"/>
    <w:rsid w:val="00621716"/>
    <w:rsid w:val="00621742"/>
    <w:rsid w:val="006219A6"/>
    <w:rsid w:val="00622236"/>
    <w:rsid w:val="00622F09"/>
    <w:rsid w:val="00624298"/>
    <w:rsid w:val="006251DF"/>
    <w:rsid w:val="00625D99"/>
    <w:rsid w:val="006263AD"/>
    <w:rsid w:val="006264DF"/>
    <w:rsid w:val="006267CB"/>
    <w:rsid w:val="00627A9F"/>
    <w:rsid w:val="00627FAE"/>
    <w:rsid w:val="00631323"/>
    <w:rsid w:val="00631F19"/>
    <w:rsid w:val="006321F8"/>
    <w:rsid w:val="006329CF"/>
    <w:rsid w:val="00633B98"/>
    <w:rsid w:val="00633EA4"/>
    <w:rsid w:val="00634969"/>
    <w:rsid w:val="006355CE"/>
    <w:rsid w:val="006363DA"/>
    <w:rsid w:val="00636C77"/>
    <w:rsid w:val="00637606"/>
    <w:rsid w:val="00637ED0"/>
    <w:rsid w:val="006400DA"/>
    <w:rsid w:val="00642DDD"/>
    <w:rsid w:val="0064337F"/>
    <w:rsid w:val="00643A17"/>
    <w:rsid w:val="00643CA0"/>
    <w:rsid w:val="00643DD8"/>
    <w:rsid w:val="00644DBB"/>
    <w:rsid w:val="00646014"/>
    <w:rsid w:val="00647066"/>
    <w:rsid w:val="00650D0D"/>
    <w:rsid w:val="006518A8"/>
    <w:rsid w:val="0065226C"/>
    <w:rsid w:val="00652C40"/>
    <w:rsid w:val="00653618"/>
    <w:rsid w:val="00655693"/>
    <w:rsid w:val="00655937"/>
    <w:rsid w:val="00656177"/>
    <w:rsid w:val="00656E05"/>
    <w:rsid w:val="00657AE1"/>
    <w:rsid w:val="00660217"/>
    <w:rsid w:val="00661D52"/>
    <w:rsid w:val="00662AAB"/>
    <w:rsid w:val="00663843"/>
    <w:rsid w:val="00666D14"/>
    <w:rsid w:val="00667073"/>
    <w:rsid w:val="006678D1"/>
    <w:rsid w:val="0067037A"/>
    <w:rsid w:val="00670558"/>
    <w:rsid w:val="00671EBB"/>
    <w:rsid w:val="00673A9F"/>
    <w:rsid w:val="006754A4"/>
    <w:rsid w:val="00675655"/>
    <w:rsid w:val="006756CF"/>
    <w:rsid w:val="00675A62"/>
    <w:rsid w:val="00676F3D"/>
    <w:rsid w:val="006803F1"/>
    <w:rsid w:val="006832BA"/>
    <w:rsid w:val="006900C7"/>
    <w:rsid w:val="00690C12"/>
    <w:rsid w:val="00691403"/>
    <w:rsid w:val="006921CF"/>
    <w:rsid w:val="00692858"/>
    <w:rsid w:val="006931F2"/>
    <w:rsid w:val="006940B8"/>
    <w:rsid w:val="0069465A"/>
    <w:rsid w:val="0069466D"/>
    <w:rsid w:val="00696080"/>
    <w:rsid w:val="00696D6B"/>
    <w:rsid w:val="00696DB3"/>
    <w:rsid w:val="0069765E"/>
    <w:rsid w:val="00697917"/>
    <w:rsid w:val="006979F1"/>
    <w:rsid w:val="006A09F6"/>
    <w:rsid w:val="006A0ADA"/>
    <w:rsid w:val="006A3D59"/>
    <w:rsid w:val="006A40D4"/>
    <w:rsid w:val="006A47D8"/>
    <w:rsid w:val="006A4916"/>
    <w:rsid w:val="006A4D34"/>
    <w:rsid w:val="006A52D1"/>
    <w:rsid w:val="006A6309"/>
    <w:rsid w:val="006A721C"/>
    <w:rsid w:val="006A729C"/>
    <w:rsid w:val="006A765E"/>
    <w:rsid w:val="006A7D08"/>
    <w:rsid w:val="006B0932"/>
    <w:rsid w:val="006B0A1E"/>
    <w:rsid w:val="006B14E6"/>
    <w:rsid w:val="006B2455"/>
    <w:rsid w:val="006B2F85"/>
    <w:rsid w:val="006B409B"/>
    <w:rsid w:val="006B4983"/>
    <w:rsid w:val="006B559B"/>
    <w:rsid w:val="006B5BBC"/>
    <w:rsid w:val="006B68C0"/>
    <w:rsid w:val="006B6DE3"/>
    <w:rsid w:val="006B7DCA"/>
    <w:rsid w:val="006B7EA8"/>
    <w:rsid w:val="006C0035"/>
    <w:rsid w:val="006C02CB"/>
    <w:rsid w:val="006C22B5"/>
    <w:rsid w:val="006C24A2"/>
    <w:rsid w:val="006C280C"/>
    <w:rsid w:val="006C283C"/>
    <w:rsid w:val="006C2A1D"/>
    <w:rsid w:val="006C3724"/>
    <w:rsid w:val="006C440A"/>
    <w:rsid w:val="006C4505"/>
    <w:rsid w:val="006C46AD"/>
    <w:rsid w:val="006C5C09"/>
    <w:rsid w:val="006C6307"/>
    <w:rsid w:val="006C6902"/>
    <w:rsid w:val="006C6EFD"/>
    <w:rsid w:val="006C73A8"/>
    <w:rsid w:val="006D0D48"/>
    <w:rsid w:val="006D118F"/>
    <w:rsid w:val="006D15A8"/>
    <w:rsid w:val="006D1D69"/>
    <w:rsid w:val="006D2484"/>
    <w:rsid w:val="006D25AE"/>
    <w:rsid w:val="006D26F3"/>
    <w:rsid w:val="006D2857"/>
    <w:rsid w:val="006D4ABB"/>
    <w:rsid w:val="006D7196"/>
    <w:rsid w:val="006D71ED"/>
    <w:rsid w:val="006D7F80"/>
    <w:rsid w:val="006E131F"/>
    <w:rsid w:val="006E1B50"/>
    <w:rsid w:val="006E1BFD"/>
    <w:rsid w:val="006E3745"/>
    <w:rsid w:val="006E4253"/>
    <w:rsid w:val="006E47CD"/>
    <w:rsid w:val="006E619D"/>
    <w:rsid w:val="006E63BC"/>
    <w:rsid w:val="006E646F"/>
    <w:rsid w:val="006E6B81"/>
    <w:rsid w:val="006E7134"/>
    <w:rsid w:val="006E76FE"/>
    <w:rsid w:val="006F0B93"/>
    <w:rsid w:val="006F1FD5"/>
    <w:rsid w:val="006F2EC6"/>
    <w:rsid w:val="006F41F1"/>
    <w:rsid w:val="006F4AFA"/>
    <w:rsid w:val="006F5376"/>
    <w:rsid w:val="006F5418"/>
    <w:rsid w:val="006F5724"/>
    <w:rsid w:val="006F625B"/>
    <w:rsid w:val="006F6368"/>
    <w:rsid w:val="006F6702"/>
    <w:rsid w:val="006F6BFB"/>
    <w:rsid w:val="0070072E"/>
    <w:rsid w:val="00701916"/>
    <w:rsid w:val="00701C85"/>
    <w:rsid w:val="00702A90"/>
    <w:rsid w:val="00703AD9"/>
    <w:rsid w:val="00703C47"/>
    <w:rsid w:val="00704145"/>
    <w:rsid w:val="00704643"/>
    <w:rsid w:val="00707114"/>
    <w:rsid w:val="007072AC"/>
    <w:rsid w:val="0070736D"/>
    <w:rsid w:val="00710533"/>
    <w:rsid w:val="00710D8C"/>
    <w:rsid w:val="00710EB0"/>
    <w:rsid w:val="00711374"/>
    <w:rsid w:val="007127A7"/>
    <w:rsid w:val="007128F6"/>
    <w:rsid w:val="00714436"/>
    <w:rsid w:val="007148CB"/>
    <w:rsid w:val="00715377"/>
    <w:rsid w:val="007154A2"/>
    <w:rsid w:val="00716D92"/>
    <w:rsid w:val="00720020"/>
    <w:rsid w:val="00722F3F"/>
    <w:rsid w:val="007230EB"/>
    <w:rsid w:val="0072372E"/>
    <w:rsid w:val="00725325"/>
    <w:rsid w:val="007301C7"/>
    <w:rsid w:val="007305AB"/>
    <w:rsid w:val="00730B3A"/>
    <w:rsid w:val="00732643"/>
    <w:rsid w:val="00734AEF"/>
    <w:rsid w:val="007351F9"/>
    <w:rsid w:val="00735589"/>
    <w:rsid w:val="00736A09"/>
    <w:rsid w:val="007411D5"/>
    <w:rsid w:val="00743854"/>
    <w:rsid w:val="00743E1A"/>
    <w:rsid w:val="007451D2"/>
    <w:rsid w:val="00747F63"/>
    <w:rsid w:val="00750238"/>
    <w:rsid w:val="007524F2"/>
    <w:rsid w:val="00752BE9"/>
    <w:rsid w:val="0075354D"/>
    <w:rsid w:val="00757288"/>
    <w:rsid w:val="00760586"/>
    <w:rsid w:val="007605C0"/>
    <w:rsid w:val="007619FB"/>
    <w:rsid w:val="00762B9F"/>
    <w:rsid w:val="00762E54"/>
    <w:rsid w:val="0076324E"/>
    <w:rsid w:val="0076465D"/>
    <w:rsid w:val="00764F3D"/>
    <w:rsid w:val="00765770"/>
    <w:rsid w:val="007665AE"/>
    <w:rsid w:val="007668DC"/>
    <w:rsid w:val="00770064"/>
    <w:rsid w:val="007718E5"/>
    <w:rsid w:val="00771A73"/>
    <w:rsid w:val="00772317"/>
    <w:rsid w:val="00772E20"/>
    <w:rsid w:val="007734A0"/>
    <w:rsid w:val="007755CD"/>
    <w:rsid w:val="00775BC0"/>
    <w:rsid w:val="00776A45"/>
    <w:rsid w:val="007770B1"/>
    <w:rsid w:val="00777188"/>
    <w:rsid w:val="0078052F"/>
    <w:rsid w:val="0078077E"/>
    <w:rsid w:val="00781D01"/>
    <w:rsid w:val="00782219"/>
    <w:rsid w:val="007826D8"/>
    <w:rsid w:val="00782952"/>
    <w:rsid w:val="00783A95"/>
    <w:rsid w:val="00783DCF"/>
    <w:rsid w:val="00790016"/>
    <w:rsid w:val="0079055F"/>
    <w:rsid w:val="00790C81"/>
    <w:rsid w:val="00791861"/>
    <w:rsid w:val="00791A9A"/>
    <w:rsid w:val="00791FC0"/>
    <w:rsid w:val="00792303"/>
    <w:rsid w:val="0079388D"/>
    <w:rsid w:val="007946A7"/>
    <w:rsid w:val="007962AD"/>
    <w:rsid w:val="0079799B"/>
    <w:rsid w:val="00797AC5"/>
    <w:rsid w:val="007A0AB1"/>
    <w:rsid w:val="007A3945"/>
    <w:rsid w:val="007A3CBF"/>
    <w:rsid w:val="007A5080"/>
    <w:rsid w:val="007A572E"/>
    <w:rsid w:val="007A5C45"/>
    <w:rsid w:val="007A70DD"/>
    <w:rsid w:val="007A73AA"/>
    <w:rsid w:val="007A774A"/>
    <w:rsid w:val="007B0A65"/>
    <w:rsid w:val="007B218B"/>
    <w:rsid w:val="007B25EF"/>
    <w:rsid w:val="007B594C"/>
    <w:rsid w:val="007B705A"/>
    <w:rsid w:val="007B73D8"/>
    <w:rsid w:val="007B7556"/>
    <w:rsid w:val="007C03A7"/>
    <w:rsid w:val="007C134D"/>
    <w:rsid w:val="007C1C42"/>
    <w:rsid w:val="007C26A0"/>
    <w:rsid w:val="007C361D"/>
    <w:rsid w:val="007C384E"/>
    <w:rsid w:val="007C55B9"/>
    <w:rsid w:val="007C6ED4"/>
    <w:rsid w:val="007C70FE"/>
    <w:rsid w:val="007C7669"/>
    <w:rsid w:val="007D02B1"/>
    <w:rsid w:val="007D07C0"/>
    <w:rsid w:val="007D0A09"/>
    <w:rsid w:val="007D0E20"/>
    <w:rsid w:val="007D131B"/>
    <w:rsid w:val="007D187A"/>
    <w:rsid w:val="007D1E8D"/>
    <w:rsid w:val="007D2BE8"/>
    <w:rsid w:val="007D2C54"/>
    <w:rsid w:val="007D395A"/>
    <w:rsid w:val="007D616F"/>
    <w:rsid w:val="007D62CD"/>
    <w:rsid w:val="007D74D9"/>
    <w:rsid w:val="007E1E1D"/>
    <w:rsid w:val="007E236B"/>
    <w:rsid w:val="007E2604"/>
    <w:rsid w:val="007E2CE0"/>
    <w:rsid w:val="007E3C8A"/>
    <w:rsid w:val="007E4317"/>
    <w:rsid w:val="007E559A"/>
    <w:rsid w:val="007E5B52"/>
    <w:rsid w:val="007E6215"/>
    <w:rsid w:val="007E7726"/>
    <w:rsid w:val="007F1217"/>
    <w:rsid w:val="007F32E6"/>
    <w:rsid w:val="007F3B47"/>
    <w:rsid w:val="007F4A3B"/>
    <w:rsid w:val="007F5414"/>
    <w:rsid w:val="007F54A6"/>
    <w:rsid w:val="007F5DE3"/>
    <w:rsid w:val="007F661E"/>
    <w:rsid w:val="007F7454"/>
    <w:rsid w:val="00801866"/>
    <w:rsid w:val="00801BC0"/>
    <w:rsid w:val="0080402B"/>
    <w:rsid w:val="0080434F"/>
    <w:rsid w:val="00804548"/>
    <w:rsid w:val="00805C94"/>
    <w:rsid w:val="00806B93"/>
    <w:rsid w:val="00807942"/>
    <w:rsid w:val="00807CEF"/>
    <w:rsid w:val="0081177A"/>
    <w:rsid w:val="00811EBA"/>
    <w:rsid w:val="0081491F"/>
    <w:rsid w:val="008152D0"/>
    <w:rsid w:val="0081578B"/>
    <w:rsid w:val="00815BA6"/>
    <w:rsid w:val="00815D6C"/>
    <w:rsid w:val="0081666A"/>
    <w:rsid w:val="0082118E"/>
    <w:rsid w:val="00822D65"/>
    <w:rsid w:val="0082374F"/>
    <w:rsid w:val="0082407D"/>
    <w:rsid w:val="00824D55"/>
    <w:rsid w:val="00824E4F"/>
    <w:rsid w:val="00826A64"/>
    <w:rsid w:val="008271E8"/>
    <w:rsid w:val="00827716"/>
    <w:rsid w:val="008307B0"/>
    <w:rsid w:val="0083081F"/>
    <w:rsid w:val="00830EB7"/>
    <w:rsid w:val="00831DC1"/>
    <w:rsid w:val="008324AB"/>
    <w:rsid w:val="00832540"/>
    <w:rsid w:val="008343C0"/>
    <w:rsid w:val="00835377"/>
    <w:rsid w:val="008355D6"/>
    <w:rsid w:val="00835AC5"/>
    <w:rsid w:val="0083639D"/>
    <w:rsid w:val="00836A63"/>
    <w:rsid w:val="0083770C"/>
    <w:rsid w:val="00837DAC"/>
    <w:rsid w:val="00840AE0"/>
    <w:rsid w:val="00840DBC"/>
    <w:rsid w:val="00841DD4"/>
    <w:rsid w:val="0084255B"/>
    <w:rsid w:val="0084256E"/>
    <w:rsid w:val="00842F4A"/>
    <w:rsid w:val="0084339F"/>
    <w:rsid w:val="00843686"/>
    <w:rsid w:val="00846813"/>
    <w:rsid w:val="00847020"/>
    <w:rsid w:val="00847BC5"/>
    <w:rsid w:val="00850170"/>
    <w:rsid w:val="00850F18"/>
    <w:rsid w:val="00852391"/>
    <w:rsid w:val="0085276A"/>
    <w:rsid w:val="00852DB5"/>
    <w:rsid w:val="00854823"/>
    <w:rsid w:val="0085616E"/>
    <w:rsid w:val="0085666E"/>
    <w:rsid w:val="00856E98"/>
    <w:rsid w:val="00861138"/>
    <w:rsid w:val="0086157A"/>
    <w:rsid w:val="00861965"/>
    <w:rsid w:val="00862729"/>
    <w:rsid w:val="00863D08"/>
    <w:rsid w:val="008673B6"/>
    <w:rsid w:val="00867F77"/>
    <w:rsid w:val="0087028C"/>
    <w:rsid w:val="0087034B"/>
    <w:rsid w:val="008704FF"/>
    <w:rsid w:val="00871007"/>
    <w:rsid w:val="00871F31"/>
    <w:rsid w:val="00872CCD"/>
    <w:rsid w:val="00872E2D"/>
    <w:rsid w:val="0087307C"/>
    <w:rsid w:val="00873A23"/>
    <w:rsid w:val="00874D91"/>
    <w:rsid w:val="0087556F"/>
    <w:rsid w:val="00876440"/>
    <w:rsid w:val="00876556"/>
    <w:rsid w:val="00880656"/>
    <w:rsid w:val="00881FE8"/>
    <w:rsid w:val="0088276C"/>
    <w:rsid w:val="00882B65"/>
    <w:rsid w:val="00882B76"/>
    <w:rsid w:val="00882FA2"/>
    <w:rsid w:val="00884D1D"/>
    <w:rsid w:val="00885BFD"/>
    <w:rsid w:val="00886F4F"/>
    <w:rsid w:val="008878CB"/>
    <w:rsid w:val="0089002C"/>
    <w:rsid w:val="00892A36"/>
    <w:rsid w:val="00893182"/>
    <w:rsid w:val="00893EC5"/>
    <w:rsid w:val="00894635"/>
    <w:rsid w:val="008959C6"/>
    <w:rsid w:val="008A12FC"/>
    <w:rsid w:val="008A1B1B"/>
    <w:rsid w:val="008A3621"/>
    <w:rsid w:val="008A3B5C"/>
    <w:rsid w:val="008A5CFC"/>
    <w:rsid w:val="008A749B"/>
    <w:rsid w:val="008B2307"/>
    <w:rsid w:val="008B3F93"/>
    <w:rsid w:val="008B5E23"/>
    <w:rsid w:val="008C03CC"/>
    <w:rsid w:val="008C0CDF"/>
    <w:rsid w:val="008C1026"/>
    <w:rsid w:val="008C1416"/>
    <w:rsid w:val="008C1735"/>
    <w:rsid w:val="008C3878"/>
    <w:rsid w:val="008C5DE7"/>
    <w:rsid w:val="008C5EC1"/>
    <w:rsid w:val="008C743C"/>
    <w:rsid w:val="008C78F9"/>
    <w:rsid w:val="008C7F1F"/>
    <w:rsid w:val="008D1032"/>
    <w:rsid w:val="008D28CF"/>
    <w:rsid w:val="008D2EB0"/>
    <w:rsid w:val="008D34FD"/>
    <w:rsid w:val="008D42C7"/>
    <w:rsid w:val="008D4B15"/>
    <w:rsid w:val="008D4B9F"/>
    <w:rsid w:val="008D5E34"/>
    <w:rsid w:val="008D6D9E"/>
    <w:rsid w:val="008D715D"/>
    <w:rsid w:val="008E0DAB"/>
    <w:rsid w:val="008E23E5"/>
    <w:rsid w:val="008E24F5"/>
    <w:rsid w:val="008E3278"/>
    <w:rsid w:val="008E3F8D"/>
    <w:rsid w:val="008E4734"/>
    <w:rsid w:val="008E77B1"/>
    <w:rsid w:val="008F0697"/>
    <w:rsid w:val="008F0F01"/>
    <w:rsid w:val="008F3488"/>
    <w:rsid w:val="008F3B84"/>
    <w:rsid w:val="008F431A"/>
    <w:rsid w:val="008F4AB2"/>
    <w:rsid w:val="008F4F1E"/>
    <w:rsid w:val="008F6ACA"/>
    <w:rsid w:val="008F72AA"/>
    <w:rsid w:val="009003FD"/>
    <w:rsid w:val="009005B5"/>
    <w:rsid w:val="00900A09"/>
    <w:rsid w:val="00900ED0"/>
    <w:rsid w:val="00901D7D"/>
    <w:rsid w:val="00902796"/>
    <w:rsid w:val="00904150"/>
    <w:rsid w:val="00904685"/>
    <w:rsid w:val="009053DB"/>
    <w:rsid w:val="00907EE0"/>
    <w:rsid w:val="00910DD4"/>
    <w:rsid w:val="00911ED4"/>
    <w:rsid w:val="009127AC"/>
    <w:rsid w:val="00912D6C"/>
    <w:rsid w:val="0091361D"/>
    <w:rsid w:val="00914637"/>
    <w:rsid w:val="009173C5"/>
    <w:rsid w:val="00923638"/>
    <w:rsid w:val="009250CB"/>
    <w:rsid w:val="00925A16"/>
    <w:rsid w:val="009267CE"/>
    <w:rsid w:val="00926B1A"/>
    <w:rsid w:val="0092732B"/>
    <w:rsid w:val="00927ED6"/>
    <w:rsid w:val="00932175"/>
    <w:rsid w:val="009328D9"/>
    <w:rsid w:val="00933943"/>
    <w:rsid w:val="009340F7"/>
    <w:rsid w:val="00936ED8"/>
    <w:rsid w:val="0093775F"/>
    <w:rsid w:val="009406DC"/>
    <w:rsid w:val="0094135A"/>
    <w:rsid w:val="0094179F"/>
    <w:rsid w:val="009424B8"/>
    <w:rsid w:val="00942EA1"/>
    <w:rsid w:val="00943A02"/>
    <w:rsid w:val="00944046"/>
    <w:rsid w:val="009469CF"/>
    <w:rsid w:val="00951033"/>
    <w:rsid w:val="00951C51"/>
    <w:rsid w:val="009552B2"/>
    <w:rsid w:val="00955482"/>
    <w:rsid w:val="009566D0"/>
    <w:rsid w:val="00960EF9"/>
    <w:rsid w:val="00960F0B"/>
    <w:rsid w:val="00960F7E"/>
    <w:rsid w:val="00962A0F"/>
    <w:rsid w:val="00962BC8"/>
    <w:rsid w:val="0096413F"/>
    <w:rsid w:val="00964F14"/>
    <w:rsid w:val="00965D03"/>
    <w:rsid w:val="00965D9D"/>
    <w:rsid w:val="0096709D"/>
    <w:rsid w:val="0096764F"/>
    <w:rsid w:val="00967F3D"/>
    <w:rsid w:val="00970982"/>
    <w:rsid w:val="00970A57"/>
    <w:rsid w:val="00971027"/>
    <w:rsid w:val="009712A9"/>
    <w:rsid w:val="00972124"/>
    <w:rsid w:val="0097243A"/>
    <w:rsid w:val="00973ED1"/>
    <w:rsid w:val="0097520B"/>
    <w:rsid w:val="009760A8"/>
    <w:rsid w:val="00976580"/>
    <w:rsid w:val="009768FF"/>
    <w:rsid w:val="00977533"/>
    <w:rsid w:val="00977641"/>
    <w:rsid w:val="00977986"/>
    <w:rsid w:val="009829FF"/>
    <w:rsid w:val="00982CDA"/>
    <w:rsid w:val="00983C2B"/>
    <w:rsid w:val="00984461"/>
    <w:rsid w:val="009845C6"/>
    <w:rsid w:val="00985D5B"/>
    <w:rsid w:val="00986317"/>
    <w:rsid w:val="00987537"/>
    <w:rsid w:val="0099147E"/>
    <w:rsid w:val="00993512"/>
    <w:rsid w:val="00993FD4"/>
    <w:rsid w:val="0099414E"/>
    <w:rsid w:val="0099531E"/>
    <w:rsid w:val="00995688"/>
    <w:rsid w:val="0099568C"/>
    <w:rsid w:val="00995F9C"/>
    <w:rsid w:val="00997765"/>
    <w:rsid w:val="009979DC"/>
    <w:rsid w:val="00997C09"/>
    <w:rsid w:val="009A0D24"/>
    <w:rsid w:val="009A1AB5"/>
    <w:rsid w:val="009A2574"/>
    <w:rsid w:val="009A4962"/>
    <w:rsid w:val="009A5DFF"/>
    <w:rsid w:val="009A6C5E"/>
    <w:rsid w:val="009A711C"/>
    <w:rsid w:val="009A7DE1"/>
    <w:rsid w:val="009B1771"/>
    <w:rsid w:val="009B22FD"/>
    <w:rsid w:val="009B2389"/>
    <w:rsid w:val="009B2973"/>
    <w:rsid w:val="009B2C2E"/>
    <w:rsid w:val="009B2D06"/>
    <w:rsid w:val="009B2F20"/>
    <w:rsid w:val="009B4652"/>
    <w:rsid w:val="009B6D08"/>
    <w:rsid w:val="009B6D16"/>
    <w:rsid w:val="009B75B6"/>
    <w:rsid w:val="009C1049"/>
    <w:rsid w:val="009C2128"/>
    <w:rsid w:val="009C255B"/>
    <w:rsid w:val="009C3A3F"/>
    <w:rsid w:val="009C3D86"/>
    <w:rsid w:val="009C4A77"/>
    <w:rsid w:val="009C5627"/>
    <w:rsid w:val="009C6859"/>
    <w:rsid w:val="009D06AA"/>
    <w:rsid w:val="009D0ED1"/>
    <w:rsid w:val="009D10C1"/>
    <w:rsid w:val="009D1B28"/>
    <w:rsid w:val="009D44F3"/>
    <w:rsid w:val="009D4671"/>
    <w:rsid w:val="009D46D7"/>
    <w:rsid w:val="009D52AC"/>
    <w:rsid w:val="009D58DD"/>
    <w:rsid w:val="009D6114"/>
    <w:rsid w:val="009D63C8"/>
    <w:rsid w:val="009D645B"/>
    <w:rsid w:val="009D66F0"/>
    <w:rsid w:val="009D70CC"/>
    <w:rsid w:val="009E02F9"/>
    <w:rsid w:val="009E179F"/>
    <w:rsid w:val="009E608E"/>
    <w:rsid w:val="009E60EF"/>
    <w:rsid w:val="009F1AE0"/>
    <w:rsid w:val="009F2262"/>
    <w:rsid w:val="009F2339"/>
    <w:rsid w:val="009F5893"/>
    <w:rsid w:val="009F7580"/>
    <w:rsid w:val="00A003AF"/>
    <w:rsid w:val="00A004FC"/>
    <w:rsid w:val="00A00A30"/>
    <w:rsid w:val="00A00F3A"/>
    <w:rsid w:val="00A01B8B"/>
    <w:rsid w:val="00A049E1"/>
    <w:rsid w:val="00A068E2"/>
    <w:rsid w:val="00A069E6"/>
    <w:rsid w:val="00A07BF9"/>
    <w:rsid w:val="00A10F04"/>
    <w:rsid w:val="00A11364"/>
    <w:rsid w:val="00A11C1B"/>
    <w:rsid w:val="00A12995"/>
    <w:rsid w:val="00A12A0A"/>
    <w:rsid w:val="00A15845"/>
    <w:rsid w:val="00A1667E"/>
    <w:rsid w:val="00A16D1D"/>
    <w:rsid w:val="00A178D6"/>
    <w:rsid w:val="00A205CA"/>
    <w:rsid w:val="00A206B8"/>
    <w:rsid w:val="00A20E46"/>
    <w:rsid w:val="00A2108A"/>
    <w:rsid w:val="00A218FE"/>
    <w:rsid w:val="00A23AA6"/>
    <w:rsid w:val="00A23EBD"/>
    <w:rsid w:val="00A24022"/>
    <w:rsid w:val="00A25346"/>
    <w:rsid w:val="00A273ED"/>
    <w:rsid w:val="00A30042"/>
    <w:rsid w:val="00A30E43"/>
    <w:rsid w:val="00A3202D"/>
    <w:rsid w:val="00A3247A"/>
    <w:rsid w:val="00A32872"/>
    <w:rsid w:val="00A32B04"/>
    <w:rsid w:val="00A32B68"/>
    <w:rsid w:val="00A35158"/>
    <w:rsid w:val="00A369AD"/>
    <w:rsid w:val="00A40CD9"/>
    <w:rsid w:val="00A4108F"/>
    <w:rsid w:val="00A41CCC"/>
    <w:rsid w:val="00A44896"/>
    <w:rsid w:val="00A44F84"/>
    <w:rsid w:val="00A45B30"/>
    <w:rsid w:val="00A46203"/>
    <w:rsid w:val="00A470A6"/>
    <w:rsid w:val="00A47943"/>
    <w:rsid w:val="00A47B7F"/>
    <w:rsid w:val="00A50905"/>
    <w:rsid w:val="00A50B08"/>
    <w:rsid w:val="00A50D79"/>
    <w:rsid w:val="00A50D87"/>
    <w:rsid w:val="00A5126E"/>
    <w:rsid w:val="00A51A3A"/>
    <w:rsid w:val="00A522F8"/>
    <w:rsid w:val="00A526E9"/>
    <w:rsid w:val="00A52B35"/>
    <w:rsid w:val="00A5334B"/>
    <w:rsid w:val="00A53CC2"/>
    <w:rsid w:val="00A5451A"/>
    <w:rsid w:val="00A54ABB"/>
    <w:rsid w:val="00A557A8"/>
    <w:rsid w:val="00A636B2"/>
    <w:rsid w:val="00A63CFB"/>
    <w:rsid w:val="00A64DFB"/>
    <w:rsid w:val="00A65DA9"/>
    <w:rsid w:val="00A66E19"/>
    <w:rsid w:val="00A67281"/>
    <w:rsid w:val="00A67D41"/>
    <w:rsid w:val="00A67EAB"/>
    <w:rsid w:val="00A71A8B"/>
    <w:rsid w:val="00A73C81"/>
    <w:rsid w:val="00A75651"/>
    <w:rsid w:val="00A7676D"/>
    <w:rsid w:val="00A80E53"/>
    <w:rsid w:val="00A83B34"/>
    <w:rsid w:val="00A84C5E"/>
    <w:rsid w:val="00A85036"/>
    <w:rsid w:val="00A855AB"/>
    <w:rsid w:val="00A86C68"/>
    <w:rsid w:val="00A91E64"/>
    <w:rsid w:val="00A925B9"/>
    <w:rsid w:val="00A927AB"/>
    <w:rsid w:val="00A92F3F"/>
    <w:rsid w:val="00A93884"/>
    <w:rsid w:val="00A959FE"/>
    <w:rsid w:val="00A95B75"/>
    <w:rsid w:val="00A9612C"/>
    <w:rsid w:val="00AA0EB1"/>
    <w:rsid w:val="00AA23B5"/>
    <w:rsid w:val="00AA33CD"/>
    <w:rsid w:val="00AA66DF"/>
    <w:rsid w:val="00AA6F8E"/>
    <w:rsid w:val="00AA7CE5"/>
    <w:rsid w:val="00AB0805"/>
    <w:rsid w:val="00AB17A4"/>
    <w:rsid w:val="00AB20C0"/>
    <w:rsid w:val="00AB3901"/>
    <w:rsid w:val="00AB6B45"/>
    <w:rsid w:val="00AC026E"/>
    <w:rsid w:val="00AC0ACE"/>
    <w:rsid w:val="00AC667F"/>
    <w:rsid w:val="00AC698D"/>
    <w:rsid w:val="00AD049E"/>
    <w:rsid w:val="00AD0A34"/>
    <w:rsid w:val="00AD19B7"/>
    <w:rsid w:val="00AD21E6"/>
    <w:rsid w:val="00AD2BFA"/>
    <w:rsid w:val="00AD5DF8"/>
    <w:rsid w:val="00AD5EBC"/>
    <w:rsid w:val="00AD7232"/>
    <w:rsid w:val="00AE01C2"/>
    <w:rsid w:val="00AE0455"/>
    <w:rsid w:val="00AE2D03"/>
    <w:rsid w:val="00AE4684"/>
    <w:rsid w:val="00AE55DD"/>
    <w:rsid w:val="00AE5B5F"/>
    <w:rsid w:val="00AE5CF7"/>
    <w:rsid w:val="00AE6122"/>
    <w:rsid w:val="00AE6F62"/>
    <w:rsid w:val="00AE7997"/>
    <w:rsid w:val="00AF04CB"/>
    <w:rsid w:val="00AF11CF"/>
    <w:rsid w:val="00AF2825"/>
    <w:rsid w:val="00AF3621"/>
    <w:rsid w:val="00AF3C0E"/>
    <w:rsid w:val="00AF5F80"/>
    <w:rsid w:val="00AF6580"/>
    <w:rsid w:val="00AF6A6C"/>
    <w:rsid w:val="00AF7A97"/>
    <w:rsid w:val="00B01CD3"/>
    <w:rsid w:val="00B02397"/>
    <w:rsid w:val="00B031C0"/>
    <w:rsid w:val="00B0338D"/>
    <w:rsid w:val="00B03838"/>
    <w:rsid w:val="00B042EE"/>
    <w:rsid w:val="00B048D3"/>
    <w:rsid w:val="00B04A4C"/>
    <w:rsid w:val="00B067F4"/>
    <w:rsid w:val="00B079D1"/>
    <w:rsid w:val="00B106E5"/>
    <w:rsid w:val="00B11CD7"/>
    <w:rsid w:val="00B12482"/>
    <w:rsid w:val="00B12F36"/>
    <w:rsid w:val="00B1306A"/>
    <w:rsid w:val="00B13C5C"/>
    <w:rsid w:val="00B14838"/>
    <w:rsid w:val="00B16FDE"/>
    <w:rsid w:val="00B204B0"/>
    <w:rsid w:val="00B20CF1"/>
    <w:rsid w:val="00B2152E"/>
    <w:rsid w:val="00B233FD"/>
    <w:rsid w:val="00B24987"/>
    <w:rsid w:val="00B24E9A"/>
    <w:rsid w:val="00B26F4A"/>
    <w:rsid w:val="00B306A7"/>
    <w:rsid w:val="00B30B6D"/>
    <w:rsid w:val="00B30E4C"/>
    <w:rsid w:val="00B311F9"/>
    <w:rsid w:val="00B31787"/>
    <w:rsid w:val="00B326FB"/>
    <w:rsid w:val="00B334DA"/>
    <w:rsid w:val="00B34494"/>
    <w:rsid w:val="00B35340"/>
    <w:rsid w:val="00B35BD9"/>
    <w:rsid w:val="00B36D8E"/>
    <w:rsid w:val="00B37F08"/>
    <w:rsid w:val="00B40444"/>
    <w:rsid w:val="00B41816"/>
    <w:rsid w:val="00B41B59"/>
    <w:rsid w:val="00B42F42"/>
    <w:rsid w:val="00B44068"/>
    <w:rsid w:val="00B45382"/>
    <w:rsid w:val="00B458B5"/>
    <w:rsid w:val="00B45D31"/>
    <w:rsid w:val="00B47FF6"/>
    <w:rsid w:val="00B50C64"/>
    <w:rsid w:val="00B5114E"/>
    <w:rsid w:val="00B51318"/>
    <w:rsid w:val="00B51485"/>
    <w:rsid w:val="00B5159B"/>
    <w:rsid w:val="00B51D95"/>
    <w:rsid w:val="00B525AA"/>
    <w:rsid w:val="00B529CC"/>
    <w:rsid w:val="00B53582"/>
    <w:rsid w:val="00B53A6D"/>
    <w:rsid w:val="00B544DE"/>
    <w:rsid w:val="00B54D85"/>
    <w:rsid w:val="00B55443"/>
    <w:rsid w:val="00B55E64"/>
    <w:rsid w:val="00B571AD"/>
    <w:rsid w:val="00B60250"/>
    <w:rsid w:val="00B6153C"/>
    <w:rsid w:val="00B61869"/>
    <w:rsid w:val="00B63882"/>
    <w:rsid w:val="00B6568B"/>
    <w:rsid w:val="00B66004"/>
    <w:rsid w:val="00B660C6"/>
    <w:rsid w:val="00B668D0"/>
    <w:rsid w:val="00B7126A"/>
    <w:rsid w:val="00B71B1B"/>
    <w:rsid w:val="00B72197"/>
    <w:rsid w:val="00B73699"/>
    <w:rsid w:val="00B737B8"/>
    <w:rsid w:val="00B73C19"/>
    <w:rsid w:val="00B76E3C"/>
    <w:rsid w:val="00B7789F"/>
    <w:rsid w:val="00B77C74"/>
    <w:rsid w:val="00B800D4"/>
    <w:rsid w:val="00B8066A"/>
    <w:rsid w:val="00B825AF"/>
    <w:rsid w:val="00B83EFA"/>
    <w:rsid w:val="00B846A9"/>
    <w:rsid w:val="00B853D6"/>
    <w:rsid w:val="00B90093"/>
    <w:rsid w:val="00B905E0"/>
    <w:rsid w:val="00B90C53"/>
    <w:rsid w:val="00B91514"/>
    <w:rsid w:val="00B91E27"/>
    <w:rsid w:val="00B920C8"/>
    <w:rsid w:val="00B948A1"/>
    <w:rsid w:val="00B94AB1"/>
    <w:rsid w:val="00B951E2"/>
    <w:rsid w:val="00B966B1"/>
    <w:rsid w:val="00B9683F"/>
    <w:rsid w:val="00B970FB"/>
    <w:rsid w:val="00B97D29"/>
    <w:rsid w:val="00BA01FE"/>
    <w:rsid w:val="00BA0C5A"/>
    <w:rsid w:val="00BA183F"/>
    <w:rsid w:val="00BA18AF"/>
    <w:rsid w:val="00BA2283"/>
    <w:rsid w:val="00BA2C89"/>
    <w:rsid w:val="00BA365A"/>
    <w:rsid w:val="00BA3B23"/>
    <w:rsid w:val="00BA496C"/>
    <w:rsid w:val="00BA5C31"/>
    <w:rsid w:val="00BA7623"/>
    <w:rsid w:val="00BB028B"/>
    <w:rsid w:val="00BB12BF"/>
    <w:rsid w:val="00BB1675"/>
    <w:rsid w:val="00BB1763"/>
    <w:rsid w:val="00BB1D84"/>
    <w:rsid w:val="00BB236B"/>
    <w:rsid w:val="00BB3FDE"/>
    <w:rsid w:val="00BB5CF5"/>
    <w:rsid w:val="00BB68BA"/>
    <w:rsid w:val="00BB73C6"/>
    <w:rsid w:val="00BC0397"/>
    <w:rsid w:val="00BC1870"/>
    <w:rsid w:val="00BC2122"/>
    <w:rsid w:val="00BC532D"/>
    <w:rsid w:val="00BC54C1"/>
    <w:rsid w:val="00BC5527"/>
    <w:rsid w:val="00BC6136"/>
    <w:rsid w:val="00BC75F6"/>
    <w:rsid w:val="00BD0707"/>
    <w:rsid w:val="00BD0A49"/>
    <w:rsid w:val="00BD14CD"/>
    <w:rsid w:val="00BD22F0"/>
    <w:rsid w:val="00BD33B7"/>
    <w:rsid w:val="00BD519D"/>
    <w:rsid w:val="00BD6512"/>
    <w:rsid w:val="00BD6565"/>
    <w:rsid w:val="00BD6C9B"/>
    <w:rsid w:val="00BD6FF0"/>
    <w:rsid w:val="00BD7160"/>
    <w:rsid w:val="00BD7D00"/>
    <w:rsid w:val="00BD7F5F"/>
    <w:rsid w:val="00BE4227"/>
    <w:rsid w:val="00BE4396"/>
    <w:rsid w:val="00BE44D9"/>
    <w:rsid w:val="00BE46B7"/>
    <w:rsid w:val="00BE569D"/>
    <w:rsid w:val="00BE6B43"/>
    <w:rsid w:val="00BE6F5E"/>
    <w:rsid w:val="00BE74F5"/>
    <w:rsid w:val="00BE7C6E"/>
    <w:rsid w:val="00BE7D96"/>
    <w:rsid w:val="00BF06C2"/>
    <w:rsid w:val="00BF14FE"/>
    <w:rsid w:val="00BF2D49"/>
    <w:rsid w:val="00BF2E06"/>
    <w:rsid w:val="00BF2E50"/>
    <w:rsid w:val="00BF34D9"/>
    <w:rsid w:val="00BF3B04"/>
    <w:rsid w:val="00BF3EB3"/>
    <w:rsid w:val="00BF4047"/>
    <w:rsid w:val="00BF48D8"/>
    <w:rsid w:val="00BF69FE"/>
    <w:rsid w:val="00BF70E4"/>
    <w:rsid w:val="00BF7191"/>
    <w:rsid w:val="00C008C9"/>
    <w:rsid w:val="00C01F92"/>
    <w:rsid w:val="00C02F5B"/>
    <w:rsid w:val="00C034A9"/>
    <w:rsid w:val="00C03795"/>
    <w:rsid w:val="00C038EE"/>
    <w:rsid w:val="00C04E5D"/>
    <w:rsid w:val="00C04EAA"/>
    <w:rsid w:val="00C05034"/>
    <w:rsid w:val="00C05120"/>
    <w:rsid w:val="00C06985"/>
    <w:rsid w:val="00C07014"/>
    <w:rsid w:val="00C10521"/>
    <w:rsid w:val="00C105B4"/>
    <w:rsid w:val="00C11641"/>
    <w:rsid w:val="00C11753"/>
    <w:rsid w:val="00C11810"/>
    <w:rsid w:val="00C11C3C"/>
    <w:rsid w:val="00C121F3"/>
    <w:rsid w:val="00C132FB"/>
    <w:rsid w:val="00C13848"/>
    <w:rsid w:val="00C141C8"/>
    <w:rsid w:val="00C142FA"/>
    <w:rsid w:val="00C1439D"/>
    <w:rsid w:val="00C143A7"/>
    <w:rsid w:val="00C14420"/>
    <w:rsid w:val="00C166BC"/>
    <w:rsid w:val="00C20BF3"/>
    <w:rsid w:val="00C21E12"/>
    <w:rsid w:val="00C22227"/>
    <w:rsid w:val="00C223BF"/>
    <w:rsid w:val="00C23961"/>
    <w:rsid w:val="00C241F3"/>
    <w:rsid w:val="00C24D89"/>
    <w:rsid w:val="00C2509F"/>
    <w:rsid w:val="00C26B4B"/>
    <w:rsid w:val="00C271FF"/>
    <w:rsid w:val="00C2722D"/>
    <w:rsid w:val="00C27AB1"/>
    <w:rsid w:val="00C31AFE"/>
    <w:rsid w:val="00C32917"/>
    <w:rsid w:val="00C32D2E"/>
    <w:rsid w:val="00C3305B"/>
    <w:rsid w:val="00C347E2"/>
    <w:rsid w:val="00C34E69"/>
    <w:rsid w:val="00C34EA4"/>
    <w:rsid w:val="00C3537E"/>
    <w:rsid w:val="00C35A7D"/>
    <w:rsid w:val="00C37A1B"/>
    <w:rsid w:val="00C37D46"/>
    <w:rsid w:val="00C37D98"/>
    <w:rsid w:val="00C37DF5"/>
    <w:rsid w:val="00C407A2"/>
    <w:rsid w:val="00C414AC"/>
    <w:rsid w:val="00C4162C"/>
    <w:rsid w:val="00C417F3"/>
    <w:rsid w:val="00C4187B"/>
    <w:rsid w:val="00C41E1E"/>
    <w:rsid w:val="00C427DF"/>
    <w:rsid w:val="00C4299E"/>
    <w:rsid w:val="00C433FF"/>
    <w:rsid w:val="00C43E5C"/>
    <w:rsid w:val="00C467E3"/>
    <w:rsid w:val="00C46909"/>
    <w:rsid w:val="00C47E0D"/>
    <w:rsid w:val="00C51385"/>
    <w:rsid w:val="00C51B49"/>
    <w:rsid w:val="00C5290F"/>
    <w:rsid w:val="00C52DBB"/>
    <w:rsid w:val="00C53A34"/>
    <w:rsid w:val="00C548EA"/>
    <w:rsid w:val="00C5529E"/>
    <w:rsid w:val="00C554F9"/>
    <w:rsid w:val="00C55609"/>
    <w:rsid w:val="00C55F57"/>
    <w:rsid w:val="00C56517"/>
    <w:rsid w:val="00C57C0D"/>
    <w:rsid w:val="00C605E6"/>
    <w:rsid w:val="00C6150C"/>
    <w:rsid w:val="00C6196F"/>
    <w:rsid w:val="00C61F90"/>
    <w:rsid w:val="00C6291D"/>
    <w:rsid w:val="00C62E28"/>
    <w:rsid w:val="00C63E4C"/>
    <w:rsid w:val="00C704CD"/>
    <w:rsid w:val="00C71150"/>
    <w:rsid w:val="00C72251"/>
    <w:rsid w:val="00C72C60"/>
    <w:rsid w:val="00C72F01"/>
    <w:rsid w:val="00C739F5"/>
    <w:rsid w:val="00C73EBF"/>
    <w:rsid w:val="00C74E3B"/>
    <w:rsid w:val="00C75963"/>
    <w:rsid w:val="00C77BF5"/>
    <w:rsid w:val="00C80829"/>
    <w:rsid w:val="00C81227"/>
    <w:rsid w:val="00C81F03"/>
    <w:rsid w:val="00C81F1F"/>
    <w:rsid w:val="00C8390D"/>
    <w:rsid w:val="00C83DB4"/>
    <w:rsid w:val="00C84871"/>
    <w:rsid w:val="00C84C44"/>
    <w:rsid w:val="00C85005"/>
    <w:rsid w:val="00C8510B"/>
    <w:rsid w:val="00C85FB7"/>
    <w:rsid w:val="00C861F1"/>
    <w:rsid w:val="00C8638C"/>
    <w:rsid w:val="00C87213"/>
    <w:rsid w:val="00C87791"/>
    <w:rsid w:val="00C87F54"/>
    <w:rsid w:val="00C913EE"/>
    <w:rsid w:val="00C91606"/>
    <w:rsid w:val="00C9254D"/>
    <w:rsid w:val="00C93569"/>
    <w:rsid w:val="00C95718"/>
    <w:rsid w:val="00C97843"/>
    <w:rsid w:val="00CA190B"/>
    <w:rsid w:val="00CA2053"/>
    <w:rsid w:val="00CA20EA"/>
    <w:rsid w:val="00CA5DCA"/>
    <w:rsid w:val="00CB000B"/>
    <w:rsid w:val="00CB15CE"/>
    <w:rsid w:val="00CB49D5"/>
    <w:rsid w:val="00CB4AC3"/>
    <w:rsid w:val="00CB5238"/>
    <w:rsid w:val="00CB52A6"/>
    <w:rsid w:val="00CB574D"/>
    <w:rsid w:val="00CB5FA0"/>
    <w:rsid w:val="00CB65BD"/>
    <w:rsid w:val="00CB6D71"/>
    <w:rsid w:val="00CB7708"/>
    <w:rsid w:val="00CB78D6"/>
    <w:rsid w:val="00CB7981"/>
    <w:rsid w:val="00CC0420"/>
    <w:rsid w:val="00CC06A9"/>
    <w:rsid w:val="00CC1B5F"/>
    <w:rsid w:val="00CC241D"/>
    <w:rsid w:val="00CC2C5A"/>
    <w:rsid w:val="00CC3CFE"/>
    <w:rsid w:val="00CC44F7"/>
    <w:rsid w:val="00CC4A8B"/>
    <w:rsid w:val="00CC5DA4"/>
    <w:rsid w:val="00CC5DBC"/>
    <w:rsid w:val="00CD07E7"/>
    <w:rsid w:val="00CD100B"/>
    <w:rsid w:val="00CD2006"/>
    <w:rsid w:val="00CD280F"/>
    <w:rsid w:val="00CD2B84"/>
    <w:rsid w:val="00CD7491"/>
    <w:rsid w:val="00CD78A8"/>
    <w:rsid w:val="00CD7B52"/>
    <w:rsid w:val="00CE2E08"/>
    <w:rsid w:val="00CE3429"/>
    <w:rsid w:val="00CE6825"/>
    <w:rsid w:val="00CE7074"/>
    <w:rsid w:val="00CE7867"/>
    <w:rsid w:val="00CF002E"/>
    <w:rsid w:val="00CF05D5"/>
    <w:rsid w:val="00CF17D6"/>
    <w:rsid w:val="00CF19B3"/>
    <w:rsid w:val="00CF258C"/>
    <w:rsid w:val="00CF3191"/>
    <w:rsid w:val="00CF4CA8"/>
    <w:rsid w:val="00CF7558"/>
    <w:rsid w:val="00CF759F"/>
    <w:rsid w:val="00CF79AD"/>
    <w:rsid w:val="00CF7D47"/>
    <w:rsid w:val="00D007EC"/>
    <w:rsid w:val="00D01CD3"/>
    <w:rsid w:val="00D04DB0"/>
    <w:rsid w:val="00D05721"/>
    <w:rsid w:val="00D10001"/>
    <w:rsid w:val="00D103C1"/>
    <w:rsid w:val="00D10905"/>
    <w:rsid w:val="00D10E38"/>
    <w:rsid w:val="00D11242"/>
    <w:rsid w:val="00D11B02"/>
    <w:rsid w:val="00D11F3B"/>
    <w:rsid w:val="00D12C1D"/>
    <w:rsid w:val="00D137DF"/>
    <w:rsid w:val="00D14CF7"/>
    <w:rsid w:val="00D15969"/>
    <w:rsid w:val="00D15F5F"/>
    <w:rsid w:val="00D15F95"/>
    <w:rsid w:val="00D16B06"/>
    <w:rsid w:val="00D16E8F"/>
    <w:rsid w:val="00D20C56"/>
    <w:rsid w:val="00D20D44"/>
    <w:rsid w:val="00D219CC"/>
    <w:rsid w:val="00D22967"/>
    <w:rsid w:val="00D23258"/>
    <w:rsid w:val="00D23A7C"/>
    <w:rsid w:val="00D24DB8"/>
    <w:rsid w:val="00D25255"/>
    <w:rsid w:val="00D25535"/>
    <w:rsid w:val="00D255D6"/>
    <w:rsid w:val="00D2607D"/>
    <w:rsid w:val="00D26BE6"/>
    <w:rsid w:val="00D26C9E"/>
    <w:rsid w:val="00D278D4"/>
    <w:rsid w:val="00D27CD8"/>
    <w:rsid w:val="00D309DC"/>
    <w:rsid w:val="00D31BDF"/>
    <w:rsid w:val="00D31CFE"/>
    <w:rsid w:val="00D32CFF"/>
    <w:rsid w:val="00D347AD"/>
    <w:rsid w:val="00D37D1A"/>
    <w:rsid w:val="00D4010D"/>
    <w:rsid w:val="00D42CED"/>
    <w:rsid w:val="00D43B05"/>
    <w:rsid w:val="00D44B39"/>
    <w:rsid w:val="00D44B53"/>
    <w:rsid w:val="00D45268"/>
    <w:rsid w:val="00D457A0"/>
    <w:rsid w:val="00D458EB"/>
    <w:rsid w:val="00D46AC7"/>
    <w:rsid w:val="00D46E0F"/>
    <w:rsid w:val="00D47CF4"/>
    <w:rsid w:val="00D50090"/>
    <w:rsid w:val="00D50132"/>
    <w:rsid w:val="00D51689"/>
    <w:rsid w:val="00D54370"/>
    <w:rsid w:val="00D54BF8"/>
    <w:rsid w:val="00D552DC"/>
    <w:rsid w:val="00D55F4D"/>
    <w:rsid w:val="00D579B3"/>
    <w:rsid w:val="00D60929"/>
    <w:rsid w:val="00D61229"/>
    <w:rsid w:val="00D61EAA"/>
    <w:rsid w:val="00D62E50"/>
    <w:rsid w:val="00D639D5"/>
    <w:rsid w:val="00D64986"/>
    <w:rsid w:val="00D64C19"/>
    <w:rsid w:val="00D665DE"/>
    <w:rsid w:val="00D67591"/>
    <w:rsid w:val="00D67848"/>
    <w:rsid w:val="00D67916"/>
    <w:rsid w:val="00D725C5"/>
    <w:rsid w:val="00D74002"/>
    <w:rsid w:val="00D74471"/>
    <w:rsid w:val="00D74FC3"/>
    <w:rsid w:val="00D770F8"/>
    <w:rsid w:val="00D774C1"/>
    <w:rsid w:val="00D77919"/>
    <w:rsid w:val="00D77B86"/>
    <w:rsid w:val="00D80AD0"/>
    <w:rsid w:val="00D81157"/>
    <w:rsid w:val="00D81168"/>
    <w:rsid w:val="00D81C6F"/>
    <w:rsid w:val="00D844E0"/>
    <w:rsid w:val="00D84DAB"/>
    <w:rsid w:val="00D8568C"/>
    <w:rsid w:val="00D85D3F"/>
    <w:rsid w:val="00D86C6C"/>
    <w:rsid w:val="00D86F13"/>
    <w:rsid w:val="00D877B1"/>
    <w:rsid w:val="00D90362"/>
    <w:rsid w:val="00D90E9F"/>
    <w:rsid w:val="00D91568"/>
    <w:rsid w:val="00D921E7"/>
    <w:rsid w:val="00D9225E"/>
    <w:rsid w:val="00D92319"/>
    <w:rsid w:val="00D92D72"/>
    <w:rsid w:val="00D94816"/>
    <w:rsid w:val="00D9488B"/>
    <w:rsid w:val="00D95F09"/>
    <w:rsid w:val="00D95F95"/>
    <w:rsid w:val="00D96305"/>
    <w:rsid w:val="00D96B41"/>
    <w:rsid w:val="00D96F13"/>
    <w:rsid w:val="00DA00B6"/>
    <w:rsid w:val="00DA057F"/>
    <w:rsid w:val="00DA0FA4"/>
    <w:rsid w:val="00DA1834"/>
    <w:rsid w:val="00DA3177"/>
    <w:rsid w:val="00DA32B9"/>
    <w:rsid w:val="00DA37AD"/>
    <w:rsid w:val="00DA3BA3"/>
    <w:rsid w:val="00DA40D2"/>
    <w:rsid w:val="00DA56F0"/>
    <w:rsid w:val="00DA583D"/>
    <w:rsid w:val="00DA66E7"/>
    <w:rsid w:val="00DA6ED6"/>
    <w:rsid w:val="00DB2930"/>
    <w:rsid w:val="00DB3783"/>
    <w:rsid w:val="00DB4F5E"/>
    <w:rsid w:val="00DB5697"/>
    <w:rsid w:val="00DB635A"/>
    <w:rsid w:val="00DB63A2"/>
    <w:rsid w:val="00DB70C7"/>
    <w:rsid w:val="00DB7394"/>
    <w:rsid w:val="00DC1898"/>
    <w:rsid w:val="00DC2D56"/>
    <w:rsid w:val="00DC338B"/>
    <w:rsid w:val="00DC3395"/>
    <w:rsid w:val="00DC3C84"/>
    <w:rsid w:val="00DC4B35"/>
    <w:rsid w:val="00DC76F0"/>
    <w:rsid w:val="00DD1824"/>
    <w:rsid w:val="00DD2606"/>
    <w:rsid w:val="00DD2794"/>
    <w:rsid w:val="00DD2966"/>
    <w:rsid w:val="00DD302E"/>
    <w:rsid w:val="00DD396C"/>
    <w:rsid w:val="00DD3A66"/>
    <w:rsid w:val="00DD408B"/>
    <w:rsid w:val="00DD4FDB"/>
    <w:rsid w:val="00DD5746"/>
    <w:rsid w:val="00DD5C9F"/>
    <w:rsid w:val="00DD685A"/>
    <w:rsid w:val="00DE0802"/>
    <w:rsid w:val="00DE12BF"/>
    <w:rsid w:val="00DE1F02"/>
    <w:rsid w:val="00DE20D0"/>
    <w:rsid w:val="00DE2E07"/>
    <w:rsid w:val="00DE3B46"/>
    <w:rsid w:val="00DE3B8B"/>
    <w:rsid w:val="00DE3DB8"/>
    <w:rsid w:val="00DE4746"/>
    <w:rsid w:val="00DE4D10"/>
    <w:rsid w:val="00DE4E66"/>
    <w:rsid w:val="00DE6C17"/>
    <w:rsid w:val="00DE6D8C"/>
    <w:rsid w:val="00DF04F4"/>
    <w:rsid w:val="00DF194C"/>
    <w:rsid w:val="00DF2193"/>
    <w:rsid w:val="00DF3D5D"/>
    <w:rsid w:val="00DF4E35"/>
    <w:rsid w:val="00DF4F73"/>
    <w:rsid w:val="00DF5300"/>
    <w:rsid w:val="00DF5669"/>
    <w:rsid w:val="00DF5B90"/>
    <w:rsid w:val="00DF5F28"/>
    <w:rsid w:val="00DF6650"/>
    <w:rsid w:val="00E00310"/>
    <w:rsid w:val="00E003CD"/>
    <w:rsid w:val="00E00BE0"/>
    <w:rsid w:val="00E0167C"/>
    <w:rsid w:val="00E0202A"/>
    <w:rsid w:val="00E02821"/>
    <w:rsid w:val="00E03742"/>
    <w:rsid w:val="00E04DDE"/>
    <w:rsid w:val="00E04ED2"/>
    <w:rsid w:val="00E04FE6"/>
    <w:rsid w:val="00E06B9A"/>
    <w:rsid w:val="00E06D09"/>
    <w:rsid w:val="00E07A79"/>
    <w:rsid w:val="00E10A86"/>
    <w:rsid w:val="00E11571"/>
    <w:rsid w:val="00E11729"/>
    <w:rsid w:val="00E12EFE"/>
    <w:rsid w:val="00E133C8"/>
    <w:rsid w:val="00E15183"/>
    <w:rsid w:val="00E157C0"/>
    <w:rsid w:val="00E15FFE"/>
    <w:rsid w:val="00E177BB"/>
    <w:rsid w:val="00E20E15"/>
    <w:rsid w:val="00E227A7"/>
    <w:rsid w:val="00E229A4"/>
    <w:rsid w:val="00E23BBB"/>
    <w:rsid w:val="00E23D42"/>
    <w:rsid w:val="00E25630"/>
    <w:rsid w:val="00E25923"/>
    <w:rsid w:val="00E32559"/>
    <w:rsid w:val="00E3270F"/>
    <w:rsid w:val="00E32FB9"/>
    <w:rsid w:val="00E331E9"/>
    <w:rsid w:val="00E3424A"/>
    <w:rsid w:val="00E34DED"/>
    <w:rsid w:val="00E34E94"/>
    <w:rsid w:val="00E40378"/>
    <w:rsid w:val="00E40448"/>
    <w:rsid w:val="00E4084F"/>
    <w:rsid w:val="00E40AAF"/>
    <w:rsid w:val="00E41464"/>
    <w:rsid w:val="00E425C2"/>
    <w:rsid w:val="00E437B4"/>
    <w:rsid w:val="00E44DF5"/>
    <w:rsid w:val="00E456FC"/>
    <w:rsid w:val="00E466DC"/>
    <w:rsid w:val="00E468EC"/>
    <w:rsid w:val="00E46A00"/>
    <w:rsid w:val="00E47E71"/>
    <w:rsid w:val="00E50039"/>
    <w:rsid w:val="00E50710"/>
    <w:rsid w:val="00E51A78"/>
    <w:rsid w:val="00E53554"/>
    <w:rsid w:val="00E5580D"/>
    <w:rsid w:val="00E55D8E"/>
    <w:rsid w:val="00E5631B"/>
    <w:rsid w:val="00E5638D"/>
    <w:rsid w:val="00E563D2"/>
    <w:rsid w:val="00E56C04"/>
    <w:rsid w:val="00E56CC3"/>
    <w:rsid w:val="00E576F9"/>
    <w:rsid w:val="00E57A32"/>
    <w:rsid w:val="00E602BC"/>
    <w:rsid w:val="00E61A37"/>
    <w:rsid w:val="00E649C0"/>
    <w:rsid w:val="00E66279"/>
    <w:rsid w:val="00E665AA"/>
    <w:rsid w:val="00E67B45"/>
    <w:rsid w:val="00E67F37"/>
    <w:rsid w:val="00E70E5C"/>
    <w:rsid w:val="00E7106F"/>
    <w:rsid w:val="00E715D8"/>
    <w:rsid w:val="00E726F6"/>
    <w:rsid w:val="00E73111"/>
    <w:rsid w:val="00E735B2"/>
    <w:rsid w:val="00E73C9A"/>
    <w:rsid w:val="00E73E67"/>
    <w:rsid w:val="00E74477"/>
    <w:rsid w:val="00E747B9"/>
    <w:rsid w:val="00E74B01"/>
    <w:rsid w:val="00E74BDB"/>
    <w:rsid w:val="00E74F12"/>
    <w:rsid w:val="00E76CBA"/>
    <w:rsid w:val="00E779AD"/>
    <w:rsid w:val="00E8111F"/>
    <w:rsid w:val="00E81A64"/>
    <w:rsid w:val="00E81F53"/>
    <w:rsid w:val="00E82EEF"/>
    <w:rsid w:val="00E83BBC"/>
    <w:rsid w:val="00E84B24"/>
    <w:rsid w:val="00E85AB4"/>
    <w:rsid w:val="00E9066D"/>
    <w:rsid w:val="00E908B8"/>
    <w:rsid w:val="00E9121C"/>
    <w:rsid w:val="00E91605"/>
    <w:rsid w:val="00E91E32"/>
    <w:rsid w:val="00E923E9"/>
    <w:rsid w:val="00E92975"/>
    <w:rsid w:val="00E93032"/>
    <w:rsid w:val="00E947E1"/>
    <w:rsid w:val="00E95078"/>
    <w:rsid w:val="00E95347"/>
    <w:rsid w:val="00E9563C"/>
    <w:rsid w:val="00E956CA"/>
    <w:rsid w:val="00E95C33"/>
    <w:rsid w:val="00E960DB"/>
    <w:rsid w:val="00E974B2"/>
    <w:rsid w:val="00E97F3F"/>
    <w:rsid w:val="00EA0767"/>
    <w:rsid w:val="00EA0A18"/>
    <w:rsid w:val="00EA19E3"/>
    <w:rsid w:val="00EA311C"/>
    <w:rsid w:val="00EA3259"/>
    <w:rsid w:val="00EA330F"/>
    <w:rsid w:val="00EA5063"/>
    <w:rsid w:val="00EA5B75"/>
    <w:rsid w:val="00EA5D18"/>
    <w:rsid w:val="00EB03AB"/>
    <w:rsid w:val="00EB1515"/>
    <w:rsid w:val="00EB1582"/>
    <w:rsid w:val="00EB2213"/>
    <w:rsid w:val="00EB3A0E"/>
    <w:rsid w:val="00EB3B01"/>
    <w:rsid w:val="00EB4473"/>
    <w:rsid w:val="00EB529B"/>
    <w:rsid w:val="00EB54E8"/>
    <w:rsid w:val="00EB5AB7"/>
    <w:rsid w:val="00EB71D9"/>
    <w:rsid w:val="00EB74C1"/>
    <w:rsid w:val="00EC1416"/>
    <w:rsid w:val="00EC1840"/>
    <w:rsid w:val="00EC202B"/>
    <w:rsid w:val="00EC202C"/>
    <w:rsid w:val="00EC2CB3"/>
    <w:rsid w:val="00EC472D"/>
    <w:rsid w:val="00EC55B4"/>
    <w:rsid w:val="00EC55DC"/>
    <w:rsid w:val="00EC56FB"/>
    <w:rsid w:val="00EC597E"/>
    <w:rsid w:val="00EC6917"/>
    <w:rsid w:val="00EC70C0"/>
    <w:rsid w:val="00ED138E"/>
    <w:rsid w:val="00ED2318"/>
    <w:rsid w:val="00ED2BAA"/>
    <w:rsid w:val="00ED2F9E"/>
    <w:rsid w:val="00ED3649"/>
    <w:rsid w:val="00ED39D7"/>
    <w:rsid w:val="00ED4195"/>
    <w:rsid w:val="00ED69E7"/>
    <w:rsid w:val="00EE231D"/>
    <w:rsid w:val="00EE543C"/>
    <w:rsid w:val="00EE5D67"/>
    <w:rsid w:val="00EE6661"/>
    <w:rsid w:val="00EE6EDC"/>
    <w:rsid w:val="00EF20C2"/>
    <w:rsid w:val="00EF2FA3"/>
    <w:rsid w:val="00EF66E1"/>
    <w:rsid w:val="00EF6D68"/>
    <w:rsid w:val="00EF6EB4"/>
    <w:rsid w:val="00EF73AD"/>
    <w:rsid w:val="00F006CE"/>
    <w:rsid w:val="00F013A6"/>
    <w:rsid w:val="00F01829"/>
    <w:rsid w:val="00F01A9E"/>
    <w:rsid w:val="00F01F99"/>
    <w:rsid w:val="00F024C6"/>
    <w:rsid w:val="00F02CA8"/>
    <w:rsid w:val="00F04DBC"/>
    <w:rsid w:val="00F05120"/>
    <w:rsid w:val="00F05E73"/>
    <w:rsid w:val="00F06675"/>
    <w:rsid w:val="00F117BE"/>
    <w:rsid w:val="00F11E17"/>
    <w:rsid w:val="00F1446C"/>
    <w:rsid w:val="00F14A19"/>
    <w:rsid w:val="00F1537D"/>
    <w:rsid w:val="00F17804"/>
    <w:rsid w:val="00F17E60"/>
    <w:rsid w:val="00F21D67"/>
    <w:rsid w:val="00F24786"/>
    <w:rsid w:val="00F25B21"/>
    <w:rsid w:val="00F27547"/>
    <w:rsid w:val="00F27FFE"/>
    <w:rsid w:val="00F30622"/>
    <w:rsid w:val="00F31801"/>
    <w:rsid w:val="00F3255D"/>
    <w:rsid w:val="00F33A2D"/>
    <w:rsid w:val="00F34463"/>
    <w:rsid w:val="00F3554F"/>
    <w:rsid w:val="00F359D9"/>
    <w:rsid w:val="00F3610E"/>
    <w:rsid w:val="00F37427"/>
    <w:rsid w:val="00F37EB4"/>
    <w:rsid w:val="00F40C46"/>
    <w:rsid w:val="00F4121A"/>
    <w:rsid w:val="00F41EA2"/>
    <w:rsid w:val="00F42252"/>
    <w:rsid w:val="00F42DE7"/>
    <w:rsid w:val="00F44574"/>
    <w:rsid w:val="00F44899"/>
    <w:rsid w:val="00F454F9"/>
    <w:rsid w:val="00F463D8"/>
    <w:rsid w:val="00F500B9"/>
    <w:rsid w:val="00F511FD"/>
    <w:rsid w:val="00F5372D"/>
    <w:rsid w:val="00F53AA6"/>
    <w:rsid w:val="00F53CF1"/>
    <w:rsid w:val="00F53FD0"/>
    <w:rsid w:val="00F54468"/>
    <w:rsid w:val="00F54DA5"/>
    <w:rsid w:val="00F552E9"/>
    <w:rsid w:val="00F55862"/>
    <w:rsid w:val="00F56404"/>
    <w:rsid w:val="00F578C8"/>
    <w:rsid w:val="00F61C75"/>
    <w:rsid w:val="00F621CB"/>
    <w:rsid w:val="00F62B3B"/>
    <w:rsid w:val="00F63484"/>
    <w:rsid w:val="00F63B6F"/>
    <w:rsid w:val="00F66BAE"/>
    <w:rsid w:val="00F678D6"/>
    <w:rsid w:val="00F706E1"/>
    <w:rsid w:val="00F70AF7"/>
    <w:rsid w:val="00F7217C"/>
    <w:rsid w:val="00F721D6"/>
    <w:rsid w:val="00F7253F"/>
    <w:rsid w:val="00F72EE9"/>
    <w:rsid w:val="00F73265"/>
    <w:rsid w:val="00F73CE1"/>
    <w:rsid w:val="00F73D88"/>
    <w:rsid w:val="00F74900"/>
    <w:rsid w:val="00F74B7A"/>
    <w:rsid w:val="00F75865"/>
    <w:rsid w:val="00F76AB1"/>
    <w:rsid w:val="00F773A7"/>
    <w:rsid w:val="00F804AA"/>
    <w:rsid w:val="00F8086C"/>
    <w:rsid w:val="00F8188D"/>
    <w:rsid w:val="00F81AB8"/>
    <w:rsid w:val="00F82EB4"/>
    <w:rsid w:val="00F83125"/>
    <w:rsid w:val="00F838CA"/>
    <w:rsid w:val="00F85892"/>
    <w:rsid w:val="00F86CD3"/>
    <w:rsid w:val="00F86DA0"/>
    <w:rsid w:val="00F87C0D"/>
    <w:rsid w:val="00F921DC"/>
    <w:rsid w:val="00F9357B"/>
    <w:rsid w:val="00F94086"/>
    <w:rsid w:val="00F9553B"/>
    <w:rsid w:val="00F97B26"/>
    <w:rsid w:val="00FA0624"/>
    <w:rsid w:val="00FA1CEA"/>
    <w:rsid w:val="00FA47D4"/>
    <w:rsid w:val="00FA5A34"/>
    <w:rsid w:val="00FA670C"/>
    <w:rsid w:val="00FA6919"/>
    <w:rsid w:val="00FA78C4"/>
    <w:rsid w:val="00FB09EB"/>
    <w:rsid w:val="00FB1380"/>
    <w:rsid w:val="00FB28A9"/>
    <w:rsid w:val="00FB31A0"/>
    <w:rsid w:val="00FB4008"/>
    <w:rsid w:val="00FB5CAA"/>
    <w:rsid w:val="00FB65F8"/>
    <w:rsid w:val="00FB6D8F"/>
    <w:rsid w:val="00FB7114"/>
    <w:rsid w:val="00FB779E"/>
    <w:rsid w:val="00FC0C5F"/>
    <w:rsid w:val="00FC22DC"/>
    <w:rsid w:val="00FC27A5"/>
    <w:rsid w:val="00FC2BCB"/>
    <w:rsid w:val="00FC2C4A"/>
    <w:rsid w:val="00FC2E48"/>
    <w:rsid w:val="00FC3605"/>
    <w:rsid w:val="00FC3670"/>
    <w:rsid w:val="00FC3FC8"/>
    <w:rsid w:val="00FC457D"/>
    <w:rsid w:val="00FC45E9"/>
    <w:rsid w:val="00FC5656"/>
    <w:rsid w:val="00FC5CCE"/>
    <w:rsid w:val="00FC6B98"/>
    <w:rsid w:val="00FD000F"/>
    <w:rsid w:val="00FD0225"/>
    <w:rsid w:val="00FD318A"/>
    <w:rsid w:val="00FD548F"/>
    <w:rsid w:val="00FD5E34"/>
    <w:rsid w:val="00FD6050"/>
    <w:rsid w:val="00FD758D"/>
    <w:rsid w:val="00FD765A"/>
    <w:rsid w:val="00FD794D"/>
    <w:rsid w:val="00FE0500"/>
    <w:rsid w:val="00FE0E98"/>
    <w:rsid w:val="00FE1892"/>
    <w:rsid w:val="00FE2054"/>
    <w:rsid w:val="00FE37AC"/>
    <w:rsid w:val="00FE3936"/>
    <w:rsid w:val="00FE55AF"/>
    <w:rsid w:val="00FE568F"/>
    <w:rsid w:val="00FE7EDF"/>
    <w:rsid w:val="00FF065F"/>
    <w:rsid w:val="00FF15D4"/>
    <w:rsid w:val="00FF2CAB"/>
    <w:rsid w:val="00FF317B"/>
    <w:rsid w:val="00FF38C3"/>
    <w:rsid w:val="00FF4DAF"/>
    <w:rsid w:val="00FF5B43"/>
    <w:rsid w:val="00FF61C0"/>
    <w:rsid w:val="00FF69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A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A0F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A0FA4"/>
    <w:rPr>
      <w:sz w:val="18"/>
      <w:szCs w:val="18"/>
    </w:rPr>
  </w:style>
  <w:style w:type="paragraph" w:styleId="Footer">
    <w:name w:val="footer"/>
    <w:basedOn w:val="Normal"/>
    <w:link w:val="FooterChar"/>
    <w:uiPriority w:val="99"/>
    <w:rsid w:val="00DA0FA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A0FA4"/>
    <w:rPr>
      <w:sz w:val="18"/>
      <w:szCs w:val="18"/>
    </w:rPr>
  </w:style>
  <w:style w:type="paragraph" w:styleId="ListParagraph">
    <w:name w:val="List Paragraph"/>
    <w:basedOn w:val="Normal"/>
    <w:uiPriority w:val="99"/>
    <w:qFormat/>
    <w:rsid w:val="00DD396C"/>
    <w:pPr>
      <w:ind w:firstLineChars="200" w:firstLine="420"/>
    </w:pPr>
  </w:style>
  <w:style w:type="paragraph" w:styleId="BalloonText">
    <w:name w:val="Balloon Text"/>
    <w:basedOn w:val="Normal"/>
    <w:link w:val="BalloonTextChar"/>
    <w:uiPriority w:val="99"/>
    <w:semiHidden/>
    <w:rsid w:val="003E0C4F"/>
    <w:rPr>
      <w:sz w:val="18"/>
      <w:szCs w:val="18"/>
    </w:rPr>
  </w:style>
  <w:style w:type="character" w:customStyle="1" w:styleId="BalloonTextChar">
    <w:name w:val="Balloon Text Char"/>
    <w:basedOn w:val="DefaultParagraphFont"/>
    <w:link w:val="BalloonText"/>
    <w:uiPriority w:val="99"/>
    <w:semiHidden/>
    <w:locked/>
    <w:rsid w:val="003E0C4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660</Words>
  <Characters>3762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促进乡村旅游发展提质升级行动方案</dc:title>
  <dc:subject/>
  <dc:creator>姚佳</dc:creator>
  <cp:keywords/>
  <dc:description/>
  <cp:lastModifiedBy>lenovo</cp:lastModifiedBy>
  <cp:revision>3</cp:revision>
  <cp:lastPrinted>2018-09-06T09:24:00Z</cp:lastPrinted>
  <dcterms:created xsi:type="dcterms:W3CDTF">2018-10-12T03:35:00Z</dcterms:created>
  <dcterms:modified xsi:type="dcterms:W3CDTF">2018-10-12T03:39:00Z</dcterms:modified>
</cp:coreProperties>
</file>