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0"/>
        </w:tabs>
        <w:adjustRightInd w:val="0"/>
        <w:spacing w:after="156" w:afterLines="50"/>
        <w:ind w:firstLine="600" w:firstLineChars="200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（二）</w:t>
      </w:r>
      <w:bookmarkStart w:id="0" w:name="_GoBack"/>
      <w:r>
        <w:rPr>
          <w:rFonts w:hint="eastAsia" w:ascii="方正黑体_GBK" w:hAnsi="方正黑体_GBK" w:eastAsia="方正黑体_GBK" w:cs="方正黑体_GBK"/>
          <w:sz w:val="30"/>
          <w:szCs w:val="30"/>
        </w:rPr>
        <w:t>失信记录较多的重点联合惩戒失信企业公告名单</w:t>
      </w:r>
      <w:bookmarkEnd w:id="0"/>
    </w:p>
    <w:p>
      <w:pPr>
        <w:pStyle w:val="4"/>
        <w:spacing w:beforeLines="0" w:line="300" w:lineRule="exact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：新增失信被执行人记录50条以上企业名单</w:t>
      </w:r>
    </w:p>
    <w:p>
      <w:pPr>
        <w:pStyle w:val="4"/>
        <w:spacing w:beforeLines="0" w:line="300" w:lineRule="exac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2"/>
        <w:tblW w:w="8918" w:type="dxa"/>
        <w:tblInd w:w="-43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5"/>
        <w:gridCol w:w="2755"/>
        <w:gridCol w:w="216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企业名称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统一社会信用代码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/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工商注册号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当月新增失信被执行人记录数量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辽宁三龙食品进出口有限公司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91210681120457726X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上海快捷快递有限公司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310112000405629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中山市万隆房地产开发有限公司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91442000576443066U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安徽华府大唐商业管理有限公司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91340100678921516F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合肥大唐置业有限公司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91340100754875946Q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广州市光辉塑料包装有限公司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91440114753497760A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莆田市万兴房地产开发有限公司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91350300789002280M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清远市嘉源房地产开发有限公司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91441802735009671K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快捷快递有限公司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91310118MA1JL4LA75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川侨服装合资有限公司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企合川总字第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000280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淮安港龙义乌小商品城经营管理有限公司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913208915678496461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泉州锦绣庄木偶艺术馆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52350500751367356Q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天台县九穗儿生态种植园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91331023665176510U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云南上基房地产开发有限责任公司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915301006836544839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51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pStyle w:val="4"/>
        <w:spacing w:beforeLines="0" w:line="300" w:lineRule="exact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：新增被列入两个以上领域黑名单的失信企业名单</w:t>
      </w:r>
    </w:p>
    <w:p>
      <w:pPr>
        <w:pStyle w:val="4"/>
        <w:spacing w:beforeLines="0" w:line="300" w:lineRule="exac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2"/>
        <w:tblW w:w="8441" w:type="dxa"/>
        <w:jc w:val="center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6"/>
        <w:gridCol w:w="2523"/>
        <w:gridCol w:w="1917"/>
        <w:gridCol w:w="20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企业名称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统一社会信用代码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/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工商注册号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本月</w:t>
            </w: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列入黑名单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前期已列入黑名单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宁夏佳美诺绒业有限公司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640122200006536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中建海洋化工控股集团有限公司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91110000794051108M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江西鑫建精密合金有限公司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91361023586555221X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福州马帝斯酒业有限公司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9135010575137947XG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沈阳东方钢铁有限公司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91210106604613748F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失信被执行人，涉金融黑名单，海关失信企业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6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江苏金苇电气科技有限公司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321100400009134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涉金融黑名单，工商吊销，失信被执行人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浙江格尔玛电器有限公司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913306837601591107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失信被执行人，涉金融黑名单，工商吊销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天津超华科技有限公司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911201130865936430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重大税收违法案件当事人，工商吊销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广州致晖预拌混凝土有限公司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91440101757767860E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重大税收违法案件当事人，工商吊销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1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江苏腾达铜业有限公司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91321322596976994R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失信被执行人，重大税收违法案件当事人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江苏皇盛电子科技有限公司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321324000147519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失信被执行人，工商吊销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厦门中慧进出口有限公司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91350206705464008A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绵阳高新区新城房地产开发有限公司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915107062054171090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失信被执行人，工商吊销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42E46"/>
    <w:rsid w:val="44A4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2019-04-01T08:56:00Z</dcterms:created>
  <dc:creator>懵智</dc:creator>
  <cp:lastModifiedBy>懵智</cp:lastModifiedBy>
  <dcterms:modified xsi:type="dcterms:W3CDTF">2019-04-01T08:58:42Z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