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23" w:rsidRPr="00500823" w:rsidRDefault="00500823" w:rsidP="00500823">
      <w:pPr>
        <w:widowControl/>
        <w:spacing w:line="360" w:lineRule="atLeast"/>
        <w:jc w:val="center"/>
        <w:outlineLvl w:val="0"/>
        <w:rPr>
          <w:rFonts w:ascii="simsun" w:eastAsia="宋体" w:hAnsi="simsun" w:cs="宋体"/>
          <w:b/>
          <w:bCs/>
          <w:color w:val="0E0E0E"/>
          <w:kern w:val="36"/>
          <w:sz w:val="54"/>
          <w:szCs w:val="54"/>
        </w:rPr>
      </w:pPr>
      <w:r w:rsidRPr="00500823">
        <w:rPr>
          <w:rFonts w:ascii="simsun" w:eastAsia="宋体" w:hAnsi="simsun" w:cs="宋体"/>
          <w:b/>
          <w:bCs/>
          <w:color w:val="0E0E0E"/>
          <w:kern w:val="36"/>
          <w:sz w:val="54"/>
          <w:szCs w:val="54"/>
        </w:rPr>
        <w:t>【</w:t>
      </w:r>
      <w:r w:rsidRPr="00500823">
        <w:rPr>
          <w:rFonts w:ascii="simsun" w:eastAsia="宋体" w:hAnsi="simsun" w:cs="宋体"/>
          <w:b/>
          <w:bCs/>
          <w:color w:val="0E0E0E"/>
          <w:kern w:val="36"/>
          <w:sz w:val="54"/>
          <w:szCs w:val="54"/>
        </w:rPr>
        <w:t>31</w:t>
      </w:r>
      <w:r w:rsidRPr="00500823">
        <w:rPr>
          <w:rFonts w:ascii="simsun" w:eastAsia="宋体" w:hAnsi="simsun" w:cs="宋体"/>
          <w:b/>
          <w:bCs/>
          <w:color w:val="0E0E0E"/>
          <w:kern w:val="36"/>
          <w:sz w:val="54"/>
          <w:szCs w:val="54"/>
        </w:rPr>
        <w:t>条在浙江】省科技厅公布申报高新技术企业细则</w:t>
      </w:r>
    </w:p>
    <w:p w:rsidR="00500823" w:rsidRPr="00500823" w:rsidRDefault="00500823" w:rsidP="00500823">
      <w:pPr>
        <w:widowControl/>
        <w:jc w:val="left"/>
        <w:rPr>
          <w:rFonts w:ascii="simsun" w:eastAsia="宋体" w:hAnsi="simsun" w:cs="宋体"/>
          <w:color w:val="6F6F6F"/>
          <w:kern w:val="0"/>
          <w:szCs w:val="21"/>
        </w:rPr>
      </w:pPr>
      <w:r w:rsidRPr="00500823">
        <w:rPr>
          <w:rFonts w:ascii="simsun" w:eastAsia="宋体" w:hAnsi="simsun" w:cs="宋体"/>
          <w:color w:val="6F6F6F"/>
          <w:kern w:val="0"/>
          <w:szCs w:val="21"/>
          <w:bdr w:val="none" w:sz="0" w:space="0" w:color="auto" w:frame="1"/>
        </w:rPr>
        <w:t>2018</w:t>
      </w:r>
      <w:r w:rsidRPr="00500823">
        <w:rPr>
          <w:rFonts w:ascii="simsun" w:eastAsia="宋体" w:hAnsi="simsun" w:cs="宋体"/>
          <w:color w:val="6F6F6F"/>
          <w:kern w:val="0"/>
          <w:szCs w:val="21"/>
          <w:bdr w:val="none" w:sz="0" w:space="0" w:color="auto" w:frame="1"/>
        </w:rPr>
        <w:t>年</w:t>
      </w:r>
      <w:r w:rsidRPr="00500823">
        <w:rPr>
          <w:rFonts w:ascii="simsun" w:eastAsia="宋体" w:hAnsi="simsun" w:cs="宋体"/>
          <w:color w:val="6F6F6F"/>
          <w:kern w:val="0"/>
          <w:szCs w:val="21"/>
          <w:bdr w:val="none" w:sz="0" w:space="0" w:color="auto" w:frame="1"/>
        </w:rPr>
        <w:t>12</w:t>
      </w:r>
      <w:r w:rsidRPr="00500823">
        <w:rPr>
          <w:rFonts w:ascii="simsun" w:eastAsia="宋体" w:hAnsi="simsun" w:cs="宋体"/>
          <w:color w:val="6F6F6F"/>
          <w:kern w:val="0"/>
          <w:szCs w:val="21"/>
          <w:bdr w:val="none" w:sz="0" w:space="0" w:color="auto" w:frame="1"/>
        </w:rPr>
        <w:t>月</w:t>
      </w:r>
      <w:r w:rsidRPr="00500823">
        <w:rPr>
          <w:rFonts w:ascii="simsun" w:eastAsia="宋体" w:hAnsi="simsun" w:cs="宋体"/>
          <w:color w:val="6F6F6F"/>
          <w:kern w:val="0"/>
          <w:szCs w:val="21"/>
          <w:bdr w:val="none" w:sz="0" w:space="0" w:color="auto" w:frame="1"/>
        </w:rPr>
        <w:t>06</w:t>
      </w:r>
      <w:r w:rsidRPr="00500823">
        <w:rPr>
          <w:rFonts w:ascii="simsun" w:eastAsia="宋体" w:hAnsi="simsun" w:cs="宋体"/>
          <w:color w:val="6F6F6F"/>
          <w:kern w:val="0"/>
          <w:szCs w:val="21"/>
          <w:bdr w:val="none" w:sz="0" w:space="0" w:color="auto" w:frame="1"/>
        </w:rPr>
        <w:t>日</w:t>
      </w:r>
      <w:r w:rsidRPr="00500823">
        <w:rPr>
          <w:rFonts w:ascii="simsun" w:eastAsia="宋体" w:hAnsi="simsun" w:cs="宋体"/>
          <w:color w:val="6F6F6F"/>
          <w:kern w:val="0"/>
          <w:szCs w:val="21"/>
          <w:bdr w:val="none" w:sz="0" w:space="0" w:color="auto" w:frame="1"/>
        </w:rPr>
        <w:t xml:space="preserve"> 14:06:00</w:t>
      </w:r>
      <w:r w:rsidRPr="00500823">
        <w:rPr>
          <w:rFonts w:ascii="simsun" w:eastAsia="宋体" w:hAnsi="simsun" w:cs="宋体"/>
          <w:color w:val="6F6F6F"/>
          <w:kern w:val="0"/>
          <w:szCs w:val="21"/>
          <w:bdr w:val="none" w:sz="0" w:space="0" w:color="auto" w:frame="1"/>
        </w:rPr>
        <w:t>来源：中国台湾网</w:t>
      </w:r>
    </w:p>
    <w:p w:rsidR="00500823" w:rsidRPr="00500823" w:rsidRDefault="00500823" w:rsidP="00500823">
      <w:pPr>
        <w:widowControl/>
        <w:jc w:val="left"/>
        <w:rPr>
          <w:rFonts w:ascii="simsun" w:eastAsia="宋体" w:hAnsi="simsun" w:cs="宋体"/>
          <w:color w:val="6F6F6F"/>
          <w:kern w:val="0"/>
          <w:szCs w:val="21"/>
        </w:rPr>
      </w:pPr>
      <w:r w:rsidRPr="00500823">
        <w:rPr>
          <w:rFonts w:ascii="simsun" w:eastAsia="宋体" w:hAnsi="simsun" w:cs="宋体"/>
          <w:color w:val="6F6F6F"/>
          <w:kern w:val="0"/>
          <w:szCs w:val="21"/>
        </w:rPr>
        <w:t>  </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一、</w:t>
      </w:r>
      <w:r w:rsidRPr="00500823">
        <w:rPr>
          <w:rFonts w:ascii="simsun" w:eastAsia="宋体" w:hAnsi="simsun" w:cs="宋体"/>
          <w:color w:val="555555"/>
          <w:kern w:val="0"/>
          <w:sz w:val="27"/>
          <w:szCs w:val="27"/>
        </w:rPr>
        <w:t> </w:t>
      </w:r>
      <w:r w:rsidRPr="00500823">
        <w:rPr>
          <w:rFonts w:ascii="simsun" w:eastAsia="宋体" w:hAnsi="simsun" w:cs="宋体"/>
          <w:color w:val="555555"/>
          <w:kern w:val="0"/>
          <w:sz w:val="27"/>
          <w:szCs w:val="27"/>
        </w:rPr>
        <w:t>适用范围</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浙江省行政区域内（除宁波市以外）的高新技术企业认定工作</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适用对象：单位</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w:t>
      </w:r>
      <w:r w:rsidRPr="00500823">
        <w:rPr>
          <w:rFonts w:ascii="simsun" w:eastAsia="宋体" w:hAnsi="simsun" w:cs="宋体"/>
          <w:color w:val="555555"/>
          <w:kern w:val="0"/>
          <w:sz w:val="27"/>
          <w:szCs w:val="27"/>
        </w:rPr>
        <w:t> </w:t>
      </w:r>
      <w:r w:rsidRPr="00500823">
        <w:rPr>
          <w:rFonts w:ascii="simsun" w:eastAsia="宋体" w:hAnsi="simsun" w:cs="宋体"/>
          <w:color w:val="555555"/>
          <w:kern w:val="0"/>
          <w:sz w:val="27"/>
          <w:szCs w:val="27"/>
        </w:rPr>
        <w:t>事项审查类型</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前审后批</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三、办理依据</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（一）《中华人民共和国科技进步法》第三十六条：</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下列企业按照国家有关规定享受税收优惠：（一）从事高新技术产品研究开发、生产的企业；（二）投资于中小型高新技术企业的创业投资企业；（三）法律、行政法规规定的与科学技术进步有关的其他企业。</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（二）《中华人民共和国企业所得税法》第二十八条：</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国家需要重点扶持的高新技术企业，减按</w:t>
      </w:r>
      <w:r w:rsidRPr="00500823">
        <w:rPr>
          <w:rFonts w:ascii="simsun" w:eastAsia="宋体" w:hAnsi="simsun" w:cs="宋体"/>
          <w:color w:val="555555"/>
          <w:kern w:val="0"/>
          <w:sz w:val="27"/>
          <w:szCs w:val="27"/>
        </w:rPr>
        <w:t>15%</w:t>
      </w:r>
      <w:r w:rsidRPr="00500823">
        <w:rPr>
          <w:rFonts w:ascii="simsun" w:eastAsia="宋体" w:hAnsi="simsun" w:cs="宋体"/>
          <w:color w:val="555555"/>
          <w:kern w:val="0"/>
          <w:sz w:val="27"/>
          <w:szCs w:val="27"/>
        </w:rPr>
        <w:t>的税率征收企业所得税。</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（三）《中华人民共和国企业所得税法实施条例》第九十三条：</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企业所得税法第二十八条第二款所称国家需要重点扶持的高新技术企业，是指拥有核心自主知识产权，并同时符合下列条件的企业：（一）产品（服务）属于《国家重点支持的高新技术领域》规定的范围；（二）研究开发费用占销售收入的比例不低于规定比例；（三）高新技术产品（服务）收入占企业总收入的比例不低于规定比例；（四）科技人员占企业</w:t>
      </w:r>
      <w:r w:rsidRPr="00500823">
        <w:rPr>
          <w:rFonts w:ascii="simsun" w:eastAsia="宋体" w:hAnsi="simsun" w:cs="宋体"/>
          <w:color w:val="555555"/>
          <w:kern w:val="0"/>
          <w:sz w:val="27"/>
          <w:szCs w:val="27"/>
        </w:rPr>
        <w:lastRenderedPageBreak/>
        <w:t>职工总数的比例不低于规定比例；（五）高新技术企业认定管理办法规定的其他条件。</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《国家重点支持的高新技术领域》和高新技术企业认定管理办法由国务院科技、财政、税务主管部门商国务院有关部门制订，报国务院批准后公布施行。</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（四）《高新技术企业认定管理办法》</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国科发火〔</w:t>
      </w:r>
      <w:r w:rsidRPr="00500823">
        <w:rPr>
          <w:rFonts w:ascii="simsun" w:eastAsia="宋体" w:hAnsi="simsun" w:cs="宋体"/>
          <w:color w:val="555555"/>
          <w:kern w:val="0"/>
          <w:sz w:val="27"/>
          <w:szCs w:val="27"/>
        </w:rPr>
        <w:t>2016</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32</w:t>
      </w:r>
      <w:r w:rsidRPr="00500823">
        <w:rPr>
          <w:rFonts w:ascii="simsun" w:eastAsia="宋体" w:hAnsi="simsun" w:cs="宋体"/>
          <w:color w:val="555555"/>
          <w:kern w:val="0"/>
          <w:sz w:val="27"/>
          <w:szCs w:val="27"/>
        </w:rPr>
        <w:t>号</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第八条：</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一）负责本行政区域内的高新技术企业认定工作，每年向领导小组办公室提交本地区高新技术企业认定管理工作报告；（二）负责将认定后的高新技术企业按要求报领导小组办公室备案，对通过备案的企业颁发高新技术企业证书；（三）负责遴选参与认定工作的评审专家（包括技术专家和财务专家），并加强监督管理；（四）负责对已认定企业进行监督检查，受理、核实并处理复核申请及有关举报等事项，落实领导小组及其办公室提出的整改建议；（五）完成领导小组办公室交办的其他工作。</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四、受理机构</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浙江省科学技术厅</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五、决定机构</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浙江省科学技术厅</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六、数量限制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w:t>
      </w:r>
      <w:proofErr w:type="gramStart"/>
      <w:r w:rsidRPr="00500823">
        <w:rPr>
          <w:rFonts w:ascii="simsun" w:eastAsia="宋体" w:hAnsi="simsun" w:cs="宋体"/>
          <w:color w:val="555555"/>
          <w:kern w:val="0"/>
          <w:sz w:val="27"/>
          <w:szCs w:val="27"/>
        </w:rPr>
        <w:t>无数量</w:t>
      </w:r>
      <w:proofErr w:type="gramEnd"/>
      <w:r w:rsidRPr="00500823">
        <w:rPr>
          <w:rFonts w:ascii="simsun" w:eastAsia="宋体" w:hAnsi="simsun" w:cs="宋体"/>
          <w:color w:val="555555"/>
          <w:kern w:val="0"/>
          <w:sz w:val="27"/>
          <w:szCs w:val="27"/>
        </w:rPr>
        <w:t>限制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七、申请条件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（一）企业申请认定时须注册成立一年以上。</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（二）企业通过自主研发、受让、受赠、并购等方式，获得对其主要产品（服务）在技术上发挥核心支持作用的知识产权的所有权。</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（三）对企业主要产品（服务）发挥核心支持作用的技术属于《国家重点支持的高新技术领域》规定的范围。</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（四）企业从事研发和相关技术创新活动的科技人员占企业当年职工总数的比例不低于</w:t>
      </w:r>
      <w:r w:rsidRPr="00500823">
        <w:rPr>
          <w:rFonts w:ascii="simsun" w:eastAsia="宋体" w:hAnsi="simsun" w:cs="宋体"/>
          <w:color w:val="555555"/>
          <w:kern w:val="0"/>
          <w:sz w:val="27"/>
          <w:szCs w:val="27"/>
        </w:rPr>
        <w:t>10%</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（五）企业近三个会计年度（实际经营期不满三年的按实际经营时间计算，下同）的研究开发费用总额占同期销售收入总额的比例符合如下要求：</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、最近一年销售收入小于</w:t>
      </w:r>
      <w:r w:rsidRPr="00500823">
        <w:rPr>
          <w:rFonts w:ascii="simsun" w:eastAsia="宋体" w:hAnsi="simsun" w:cs="宋体"/>
          <w:color w:val="555555"/>
          <w:kern w:val="0"/>
          <w:sz w:val="27"/>
          <w:szCs w:val="27"/>
        </w:rPr>
        <w:t>5,000</w:t>
      </w:r>
      <w:r w:rsidRPr="00500823">
        <w:rPr>
          <w:rFonts w:ascii="simsun" w:eastAsia="宋体" w:hAnsi="simsun" w:cs="宋体"/>
          <w:color w:val="555555"/>
          <w:kern w:val="0"/>
          <w:sz w:val="27"/>
          <w:szCs w:val="27"/>
        </w:rPr>
        <w:t>万元（含）的企业，比例不低于</w:t>
      </w:r>
      <w:r w:rsidRPr="00500823">
        <w:rPr>
          <w:rFonts w:ascii="simsun" w:eastAsia="宋体" w:hAnsi="simsun" w:cs="宋体"/>
          <w:color w:val="555555"/>
          <w:kern w:val="0"/>
          <w:sz w:val="27"/>
          <w:szCs w:val="27"/>
        </w:rPr>
        <w:t>5%</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、最近一年销售收入在</w:t>
      </w:r>
      <w:r w:rsidRPr="00500823">
        <w:rPr>
          <w:rFonts w:ascii="simsun" w:eastAsia="宋体" w:hAnsi="simsun" w:cs="宋体"/>
          <w:color w:val="555555"/>
          <w:kern w:val="0"/>
          <w:sz w:val="27"/>
          <w:szCs w:val="27"/>
        </w:rPr>
        <w:t>5,000</w:t>
      </w:r>
      <w:r w:rsidRPr="00500823">
        <w:rPr>
          <w:rFonts w:ascii="simsun" w:eastAsia="宋体" w:hAnsi="simsun" w:cs="宋体"/>
          <w:color w:val="555555"/>
          <w:kern w:val="0"/>
          <w:sz w:val="27"/>
          <w:szCs w:val="27"/>
        </w:rPr>
        <w:t>万元至</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亿元（含）的企业，比例不低于</w:t>
      </w:r>
      <w:r w:rsidRPr="00500823">
        <w:rPr>
          <w:rFonts w:ascii="simsun" w:eastAsia="宋体" w:hAnsi="simsun" w:cs="宋体"/>
          <w:color w:val="555555"/>
          <w:kern w:val="0"/>
          <w:sz w:val="27"/>
          <w:szCs w:val="27"/>
        </w:rPr>
        <w:t>4%</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、最近一年销售收入在</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亿元以上的企业，比例不低于</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其中，企业在中国境内发生的研究开发费用总额占全部研究开发费用总额的比例不低于</w:t>
      </w:r>
      <w:r w:rsidRPr="00500823">
        <w:rPr>
          <w:rFonts w:ascii="simsun" w:eastAsia="宋体" w:hAnsi="simsun" w:cs="宋体"/>
          <w:color w:val="555555"/>
          <w:kern w:val="0"/>
          <w:sz w:val="27"/>
          <w:szCs w:val="27"/>
        </w:rPr>
        <w:t>60%</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（六）近一年高新技术产品（服务）收入占企业同期总收入的比例不低于</w:t>
      </w:r>
      <w:r w:rsidRPr="00500823">
        <w:rPr>
          <w:rFonts w:ascii="simsun" w:eastAsia="宋体" w:hAnsi="simsun" w:cs="宋体"/>
          <w:color w:val="555555"/>
          <w:kern w:val="0"/>
          <w:sz w:val="27"/>
          <w:szCs w:val="27"/>
        </w:rPr>
        <w:t>60%</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（七）企业创新能力评价应达到相应要求。</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（八）企业申请认定前一年内未发生重大安全、重大质量事故或严重环境违法行为。</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八、禁止性要求</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无</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九、申请材料目录</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进入省科技</w:t>
      </w:r>
      <w:proofErr w:type="gramStart"/>
      <w:r w:rsidRPr="00500823">
        <w:rPr>
          <w:rFonts w:ascii="simsun" w:eastAsia="宋体" w:hAnsi="simsun" w:cs="宋体"/>
          <w:color w:val="555555"/>
          <w:kern w:val="0"/>
          <w:sz w:val="27"/>
          <w:szCs w:val="27"/>
        </w:rPr>
        <w:t>厅官网</w:t>
      </w:r>
      <w:proofErr w:type="gramEnd"/>
      <w:r w:rsidRPr="00500823">
        <w:rPr>
          <w:rFonts w:ascii="simsun" w:eastAsia="宋体" w:hAnsi="simsun" w:cs="宋体"/>
          <w:color w:val="555555"/>
          <w:kern w:val="0"/>
          <w:sz w:val="27"/>
          <w:szCs w:val="27"/>
        </w:rPr>
        <w:t>http://www.zjkjt.gov.cn/index.html</w:t>
      </w:r>
      <w:r w:rsidRPr="00500823">
        <w:rPr>
          <w:rFonts w:ascii="simsun" w:eastAsia="宋体" w:hAnsi="simsun" w:cs="宋体"/>
          <w:color w:val="555555"/>
          <w:kern w:val="0"/>
          <w:sz w:val="27"/>
          <w:szCs w:val="27"/>
        </w:rPr>
        <w:t>的</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办事大厅</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栏目内，点</w:t>
      </w:r>
      <w:proofErr w:type="gramStart"/>
      <w:r w:rsidRPr="00500823">
        <w:rPr>
          <w:rFonts w:ascii="simsun" w:eastAsia="宋体" w:hAnsi="simsun" w:cs="宋体"/>
          <w:color w:val="555555"/>
          <w:kern w:val="0"/>
          <w:sz w:val="27"/>
          <w:szCs w:val="27"/>
        </w:rPr>
        <w:t>选相应</w:t>
      </w:r>
      <w:proofErr w:type="gramEnd"/>
      <w:r w:rsidRPr="00500823">
        <w:rPr>
          <w:rFonts w:ascii="simsun" w:eastAsia="宋体" w:hAnsi="simsun" w:cs="宋体"/>
          <w:color w:val="555555"/>
          <w:kern w:val="0"/>
          <w:sz w:val="27"/>
          <w:szCs w:val="27"/>
        </w:rPr>
        <w:t>办事事项名称，即可下载相关申请材料模板，并可进入网上办理窗口，进行在线申报。</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（一）高新技术企业认定申请书（电子文档和纸质原件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（二）企业注册登记表（电子文档和纸质原件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（三）工商营业执照（系统自动获取）</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（四）企业员工情况（电子文档和纸质原件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（五）专项审计报告及资质证明（电子文档和纸质原件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（六）近三年年度审计报告（电子文档和纸质原件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（七）知识产权相关材料（电子文档和纸质原件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（八）科技成果转化能力材料（电子文档和纸质原件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（九）研究开发的组织管理水平材料（电子文档和纸质原件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（十）企业所得税年度纳税申报表（电子文档和纸质原件</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份、复印件</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份）</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十、申请接收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各市县区高新技术企业认定办（见附录）</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十一、办理基本流程</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申请</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受理</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审查</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决定</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十二、办理方式</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网上办理</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十三、办结时限</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120</w:t>
      </w:r>
      <w:r w:rsidRPr="00500823">
        <w:rPr>
          <w:rFonts w:ascii="simsun" w:eastAsia="宋体" w:hAnsi="simsun" w:cs="宋体"/>
          <w:color w:val="555555"/>
          <w:kern w:val="0"/>
          <w:sz w:val="27"/>
          <w:szCs w:val="27"/>
        </w:rPr>
        <w:t>个工作日（从申报截止日至立项结果公示日）</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十四、收费依据及标准</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不收费</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十五、办理结果</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高新技术企业证书</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十六、结果送达</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证书下发至各地科技局，由所在地科技局送达</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十七、行政相对人权利和义务</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（一）行政机关应当告知申请人事项办理结果。</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（二）申请人应当对其申请材料实质内容的真实性负责。</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十八、咨询途径</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各市县区高新技术企业认定办（见附录）</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十九、监督投诉渠道</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监督投诉电话：</w:t>
      </w:r>
      <w:r w:rsidRPr="00500823">
        <w:rPr>
          <w:rFonts w:ascii="simsun" w:eastAsia="宋体" w:hAnsi="simsun" w:cs="宋体"/>
          <w:color w:val="555555"/>
          <w:kern w:val="0"/>
          <w:sz w:val="27"/>
          <w:szCs w:val="27"/>
        </w:rPr>
        <w:t>0571-87056409</w:t>
      </w:r>
      <w:r w:rsidRPr="00500823">
        <w:rPr>
          <w:rFonts w:ascii="simsun" w:eastAsia="宋体" w:hAnsi="simsun" w:cs="宋体"/>
          <w:color w:val="555555"/>
          <w:kern w:val="0"/>
          <w:sz w:val="27"/>
          <w:szCs w:val="27"/>
        </w:rPr>
        <w:t>或</w:t>
      </w:r>
      <w:r w:rsidRPr="00500823">
        <w:rPr>
          <w:rFonts w:ascii="simsun" w:eastAsia="宋体" w:hAnsi="simsun" w:cs="宋体"/>
          <w:color w:val="555555"/>
          <w:kern w:val="0"/>
          <w:sz w:val="27"/>
          <w:szCs w:val="27"/>
        </w:rPr>
        <w:t>“12345</w:t>
      </w:r>
      <w:r w:rsidRPr="00500823">
        <w:rPr>
          <w:rFonts w:ascii="simsun" w:eastAsia="宋体" w:hAnsi="simsun" w:cs="宋体"/>
          <w:color w:val="555555"/>
          <w:kern w:val="0"/>
          <w:sz w:val="27"/>
          <w:szCs w:val="27"/>
        </w:rPr>
        <w:t>投诉热线</w:t>
      </w:r>
      <w:r w:rsidRPr="00500823">
        <w:rPr>
          <w:rFonts w:ascii="simsun" w:eastAsia="宋体" w:hAnsi="simsun" w:cs="宋体"/>
          <w:color w:val="555555"/>
          <w:kern w:val="0"/>
          <w:sz w:val="27"/>
          <w:szCs w:val="27"/>
        </w:rPr>
        <w:t>”</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二十、办公地址和时间</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办公地址：杭州市西湖区环城西路</w:t>
      </w:r>
      <w:r w:rsidRPr="00500823">
        <w:rPr>
          <w:rFonts w:ascii="simsun" w:eastAsia="宋体" w:hAnsi="simsun" w:cs="宋体"/>
          <w:color w:val="555555"/>
          <w:kern w:val="0"/>
          <w:sz w:val="27"/>
          <w:szCs w:val="27"/>
        </w:rPr>
        <w:t>33</w:t>
      </w:r>
      <w:r w:rsidRPr="00500823">
        <w:rPr>
          <w:rFonts w:ascii="simsun" w:eastAsia="宋体" w:hAnsi="simsun" w:cs="宋体"/>
          <w:color w:val="555555"/>
          <w:kern w:val="0"/>
          <w:sz w:val="27"/>
          <w:szCs w:val="27"/>
        </w:rPr>
        <w:t>号浙江科技大楼</w:t>
      </w:r>
      <w:r w:rsidRPr="00500823">
        <w:rPr>
          <w:rFonts w:ascii="simsun" w:eastAsia="宋体" w:hAnsi="simsun" w:cs="宋体"/>
          <w:color w:val="555555"/>
          <w:kern w:val="0"/>
          <w:sz w:val="27"/>
          <w:szCs w:val="27"/>
        </w:rPr>
        <w:t>507</w:t>
      </w:r>
      <w:r w:rsidRPr="00500823">
        <w:rPr>
          <w:rFonts w:ascii="simsun" w:eastAsia="宋体" w:hAnsi="simsun" w:cs="宋体"/>
          <w:color w:val="555555"/>
          <w:kern w:val="0"/>
          <w:sz w:val="27"/>
          <w:szCs w:val="27"/>
        </w:rPr>
        <w:t>室</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办公时间：夏季：星期一至星期五上午</w:t>
      </w:r>
      <w:r w:rsidRPr="00500823">
        <w:rPr>
          <w:rFonts w:ascii="simsun" w:eastAsia="宋体" w:hAnsi="simsun" w:cs="宋体"/>
          <w:color w:val="555555"/>
          <w:kern w:val="0"/>
          <w:sz w:val="27"/>
          <w:szCs w:val="27"/>
        </w:rPr>
        <w:t>8:30-12:00</w:t>
      </w:r>
      <w:r w:rsidRPr="00500823">
        <w:rPr>
          <w:rFonts w:ascii="simsun" w:eastAsia="宋体" w:hAnsi="simsun" w:cs="宋体"/>
          <w:color w:val="555555"/>
          <w:kern w:val="0"/>
          <w:sz w:val="27"/>
          <w:szCs w:val="27"/>
        </w:rPr>
        <w:t>，下午</w:t>
      </w:r>
      <w:r w:rsidRPr="00500823">
        <w:rPr>
          <w:rFonts w:ascii="simsun" w:eastAsia="宋体" w:hAnsi="simsun" w:cs="宋体"/>
          <w:color w:val="555555"/>
          <w:kern w:val="0"/>
          <w:sz w:val="27"/>
          <w:szCs w:val="27"/>
        </w:rPr>
        <w:t>14:30-18:00</w:t>
      </w:r>
      <w:r w:rsidRPr="00500823">
        <w:rPr>
          <w:rFonts w:ascii="simsun" w:eastAsia="宋体" w:hAnsi="simsun" w:cs="宋体"/>
          <w:color w:val="555555"/>
          <w:kern w:val="0"/>
          <w:sz w:val="27"/>
          <w:szCs w:val="27"/>
        </w:rPr>
        <w:t>；其他季节：星期一至星期五上午</w:t>
      </w:r>
      <w:r w:rsidRPr="00500823">
        <w:rPr>
          <w:rFonts w:ascii="simsun" w:eastAsia="宋体" w:hAnsi="simsun" w:cs="宋体"/>
          <w:color w:val="555555"/>
          <w:kern w:val="0"/>
          <w:sz w:val="27"/>
          <w:szCs w:val="27"/>
        </w:rPr>
        <w:t>8:30-12:00</w:t>
      </w:r>
      <w:r w:rsidRPr="00500823">
        <w:rPr>
          <w:rFonts w:ascii="simsun" w:eastAsia="宋体" w:hAnsi="simsun" w:cs="宋体"/>
          <w:color w:val="555555"/>
          <w:kern w:val="0"/>
          <w:sz w:val="27"/>
          <w:szCs w:val="27"/>
        </w:rPr>
        <w:t>，下午</w:t>
      </w:r>
      <w:r w:rsidRPr="00500823">
        <w:rPr>
          <w:rFonts w:ascii="simsun" w:eastAsia="宋体" w:hAnsi="simsun" w:cs="宋体"/>
          <w:color w:val="555555"/>
          <w:kern w:val="0"/>
          <w:sz w:val="27"/>
          <w:szCs w:val="27"/>
        </w:rPr>
        <w:t>14:00-17:30</w:t>
      </w:r>
      <w:r w:rsidRPr="00500823">
        <w:rPr>
          <w:rFonts w:ascii="simsun" w:eastAsia="宋体" w:hAnsi="simsun" w:cs="宋体"/>
          <w:color w:val="555555"/>
          <w:kern w:val="0"/>
          <w:sz w:val="27"/>
          <w:szCs w:val="27"/>
        </w:rPr>
        <w:t>（法定节假日除外）</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二十一、办理进程和结果公开查询</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电话查询：</w:t>
      </w:r>
      <w:r w:rsidRPr="00500823">
        <w:rPr>
          <w:rFonts w:ascii="simsun" w:eastAsia="宋体" w:hAnsi="simsun" w:cs="宋体"/>
          <w:color w:val="555555"/>
          <w:kern w:val="0"/>
          <w:sz w:val="27"/>
          <w:szCs w:val="27"/>
        </w:rPr>
        <w:t xml:space="preserve"> 0571-85214237</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网上查询：浙江省科技创新</w:t>
      </w:r>
      <w:proofErr w:type="gramStart"/>
      <w:r w:rsidRPr="00500823">
        <w:rPr>
          <w:rFonts w:ascii="simsun" w:eastAsia="宋体" w:hAnsi="simsun" w:cs="宋体"/>
          <w:color w:val="555555"/>
          <w:kern w:val="0"/>
          <w:sz w:val="27"/>
          <w:szCs w:val="27"/>
        </w:rPr>
        <w:t>云服务</w:t>
      </w:r>
      <w:proofErr w:type="gramEnd"/>
      <w:r w:rsidRPr="00500823">
        <w:rPr>
          <w:rFonts w:ascii="simsun" w:eastAsia="宋体" w:hAnsi="simsun" w:cs="宋体"/>
          <w:color w:val="555555"/>
          <w:kern w:val="0"/>
          <w:sz w:val="27"/>
          <w:szCs w:val="27"/>
        </w:rPr>
        <w:t>平台</w:t>
      </w:r>
      <w:r w:rsidRPr="00500823">
        <w:rPr>
          <w:rFonts w:ascii="simsun" w:eastAsia="宋体" w:hAnsi="simsun" w:cs="宋体"/>
          <w:color w:val="555555"/>
          <w:kern w:val="0"/>
          <w:sz w:val="27"/>
          <w:szCs w:val="27"/>
        </w:rPr>
        <w:t xml:space="preserve"> http://www.zjsti.gov.cn</w:t>
      </w:r>
      <w:r w:rsidRPr="00500823">
        <w:rPr>
          <w:rFonts w:ascii="simsun" w:eastAsia="宋体" w:hAnsi="simsun" w:cs="宋体"/>
          <w:color w:val="555555"/>
          <w:kern w:val="0"/>
          <w:sz w:val="27"/>
          <w:szCs w:val="27"/>
        </w:rPr>
        <w:t>，浙江政务服务网</w:t>
      </w:r>
      <w:r w:rsidRPr="00500823">
        <w:rPr>
          <w:rFonts w:ascii="simsun" w:eastAsia="宋体" w:hAnsi="simsun" w:cs="宋体"/>
          <w:color w:val="555555"/>
          <w:kern w:val="0"/>
          <w:sz w:val="27"/>
          <w:szCs w:val="27"/>
        </w:rPr>
        <w:t xml:space="preserve"> http://www.zjzwfw.gov.cn</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附录</w:t>
      </w:r>
      <w:r w:rsidRPr="00500823">
        <w:rPr>
          <w:rFonts w:ascii="simsun" w:eastAsia="宋体" w:hAnsi="simsun" w:cs="宋体"/>
          <w:color w:val="555555"/>
          <w:kern w:val="0"/>
          <w:sz w:val="27"/>
          <w:szCs w:val="27"/>
        </w:rPr>
        <w:t xml:space="preserve">1 </w:t>
      </w:r>
      <w:r w:rsidRPr="00500823">
        <w:rPr>
          <w:rFonts w:ascii="simsun" w:eastAsia="宋体" w:hAnsi="simsun" w:cs="宋体"/>
          <w:color w:val="555555"/>
          <w:kern w:val="0"/>
          <w:sz w:val="27"/>
          <w:szCs w:val="27"/>
        </w:rPr>
        <w:t>流程图</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业务经办流程图（内部流程图）</w:t>
      </w:r>
    </w:p>
    <w:p w:rsidR="00500823" w:rsidRPr="00500823" w:rsidRDefault="00500823" w:rsidP="00500823">
      <w:pPr>
        <w:widowControl/>
        <w:spacing w:line="360" w:lineRule="atLeast"/>
        <w:jc w:val="center"/>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w:t>
      </w:r>
      <w:r>
        <w:rPr>
          <w:rFonts w:ascii="simsun" w:eastAsia="宋体" w:hAnsi="simsun" w:cs="宋体" w:hint="eastAsia"/>
          <w:noProof/>
          <w:color w:val="555555"/>
          <w:kern w:val="0"/>
          <w:sz w:val="27"/>
          <w:szCs w:val="27"/>
        </w:rPr>
        <w:drawing>
          <wp:inline distT="0" distB="0" distL="0" distR="0">
            <wp:extent cx="5734050" cy="5467350"/>
            <wp:effectExtent l="19050" t="0" r="0" b="0"/>
            <wp:docPr id="19" name="图片 19" descr="http://www.taiwan.cn/local/tebietuijian/dfzt/zj31t/201812/W020181206511029987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iwan.cn/local/tebietuijian/dfzt/zj31t/201812/W020181206511029987042.png"/>
                    <pic:cNvPicPr>
                      <a:picLocks noChangeAspect="1" noChangeArrowheads="1"/>
                    </pic:cNvPicPr>
                  </pic:nvPicPr>
                  <pic:blipFill>
                    <a:blip r:embed="rId4" cstate="print"/>
                    <a:srcRect/>
                    <a:stretch>
                      <a:fillRect/>
                    </a:stretch>
                  </pic:blipFill>
                  <pic:spPr bwMode="auto">
                    <a:xfrm>
                      <a:off x="0" y="0"/>
                      <a:ext cx="5734050" cy="5467350"/>
                    </a:xfrm>
                    <a:prstGeom prst="rect">
                      <a:avLst/>
                    </a:prstGeom>
                    <a:noFill/>
                    <a:ln w="9525">
                      <a:noFill/>
                      <a:miter lim="800000"/>
                      <a:headEnd/>
                      <a:tailEnd/>
                    </a:ln>
                  </pic:spPr>
                </pic:pic>
              </a:graphicData>
            </a:graphic>
          </wp:inline>
        </w:drawing>
      </w:r>
      <w:r>
        <w:rPr>
          <w:rFonts w:ascii="simsun" w:eastAsia="宋体" w:hAnsi="simsun" w:cs="宋体" w:hint="eastAsia"/>
          <w:noProof/>
          <w:color w:val="555555"/>
          <w:kern w:val="0"/>
          <w:sz w:val="27"/>
          <w:szCs w:val="27"/>
        </w:rPr>
        <w:lastRenderedPageBreak/>
        <w:drawing>
          <wp:inline distT="0" distB="0" distL="0" distR="0">
            <wp:extent cx="5734050" cy="5467350"/>
            <wp:effectExtent l="19050" t="0" r="0" b="0"/>
            <wp:docPr id="20" name="图片 20" descr="http://www.taiwan.cn/local/tebietuijian/dfzt/zj31t/201812/W020181206511029987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iwan.cn/local/tebietuijian/dfzt/zj31t/201812/W020181206511029987042.png"/>
                    <pic:cNvPicPr>
                      <a:picLocks noChangeAspect="1" noChangeArrowheads="1"/>
                    </pic:cNvPicPr>
                  </pic:nvPicPr>
                  <pic:blipFill>
                    <a:blip r:embed="rId4" cstate="print"/>
                    <a:srcRect/>
                    <a:stretch>
                      <a:fillRect/>
                    </a:stretch>
                  </pic:blipFill>
                  <pic:spPr bwMode="auto">
                    <a:xfrm>
                      <a:off x="0" y="0"/>
                      <a:ext cx="5734050" cy="5467350"/>
                    </a:xfrm>
                    <a:prstGeom prst="rect">
                      <a:avLst/>
                    </a:prstGeom>
                    <a:noFill/>
                    <a:ln w="9525">
                      <a:noFill/>
                      <a:miter lim="800000"/>
                      <a:headEnd/>
                      <a:tailEnd/>
                    </a:ln>
                  </pic:spPr>
                </pic:pic>
              </a:graphicData>
            </a:graphic>
          </wp:inline>
        </w:drawing>
      </w:r>
      <w:r>
        <w:rPr>
          <w:rFonts w:ascii="simsun" w:eastAsia="宋体" w:hAnsi="simsun" w:cs="宋体" w:hint="eastAsia"/>
          <w:noProof/>
          <w:color w:val="555555"/>
          <w:kern w:val="0"/>
          <w:sz w:val="27"/>
          <w:szCs w:val="27"/>
        </w:rPr>
        <w:lastRenderedPageBreak/>
        <w:drawing>
          <wp:inline distT="0" distB="0" distL="0" distR="0">
            <wp:extent cx="5734050" cy="5467350"/>
            <wp:effectExtent l="19050" t="0" r="0" b="0"/>
            <wp:docPr id="21" name="图片 21" descr="http://www.taiwan.cn/local/tebietuijian/dfzt/zj31t/201812/W020181206511029987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iwan.cn/local/tebietuijian/dfzt/zj31t/201812/W020181206511029987042.png"/>
                    <pic:cNvPicPr>
                      <a:picLocks noChangeAspect="1" noChangeArrowheads="1"/>
                    </pic:cNvPicPr>
                  </pic:nvPicPr>
                  <pic:blipFill>
                    <a:blip r:embed="rId4" cstate="print"/>
                    <a:srcRect/>
                    <a:stretch>
                      <a:fillRect/>
                    </a:stretch>
                  </pic:blipFill>
                  <pic:spPr bwMode="auto">
                    <a:xfrm>
                      <a:off x="0" y="0"/>
                      <a:ext cx="5734050" cy="5467350"/>
                    </a:xfrm>
                    <a:prstGeom prst="rect">
                      <a:avLst/>
                    </a:prstGeom>
                    <a:noFill/>
                    <a:ln w="9525">
                      <a:noFill/>
                      <a:miter lim="800000"/>
                      <a:headEnd/>
                      <a:tailEnd/>
                    </a:ln>
                  </pic:spPr>
                </pic:pic>
              </a:graphicData>
            </a:graphic>
          </wp:inline>
        </w:drawing>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办事流程图（外部流程图）</w:t>
      </w:r>
    </w:p>
    <w:p w:rsidR="00500823" w:rsidRPr="00500823" w:rsidRDefault="00500823" w:rsidP="00500823">
      <w:pPr>
        <w:widowControl/>
        <w:spacing w:line="360" w:lineRule="atLeast"/>
        <w:jc w:val="center"/>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w:t>
      </w:r>
      <w:r>
        <w:rPr>
          <w:rFonts w:ascii="simsun" w:eastAsia="宋体" w:hAnsi="simsun" w:cs="宋体" w:hint="eastAsia"/>
          <w:noProof/>
          <w:color w:val="555555"/>
          <w:kern w:val="0"/>
          <w:sz w:val="27"/>
          <w:szCs w:val="27"/>
        </w:rPr>
        <w:drawing>
          <wp:inline distT="0" distB="0" distL="0" distR="0">
            <wp:extent cx="5276850" cy="5600700"/>
            <wp:effectExtent l="19050" t="0" r="0" b="0"/>
            <wp:docPr id="22" name="图片 22" descr="http://www.taiwan.cn/local/tebietuijian/dfzt/zj31t/201812/W020181206511030055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iwan.cn/local/tebietuijian/dfzt/zj31t/201812/W020181206511030055432.png"/>
                    <pic:cNvPicPr>
                      <a:picLocks noChangeAspect="1" noChangeArrowheads="1"/>
                    </pic:cNvPicPr>
                  </pic:nvPicPr>
                  <pic:blipFill>
                    <a:blip r:embed="rId5" cstate="print"/>
                    <a:srcRect/>
                    <a:stretch>
                      <a:fillRect/>
                    </a:stretch>
                  </pic:blipFill>
                  <pic:spPr bwMode="auto">
                    <a:xfrm>
                      <a:off x="0" y="0"/>
                      <a:ext cx="5276850" cy="5600700"/>
                    </a:xfrm>
                    <a:prstGeom prst="rect">
                      <a:avLst/>
                    </a:prstGeom>
                    <a:noFill/>
                    <a:ln w="9525">
                      <a:noFill/>
                      <a:miter lim="800000"/>
                      <a:headEnd/>
                      <a:tailEnd/>
                    </a:ln>
                  </pic:spPr>
                </pic:pic>
              </a:graphicData>
            </a:graphic>
          </wp:inline>
        </w:drawing>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附录</w:t>
      </w:r>
      <w:r w:rsidRPr="00500823">
        <w:rPr>
          <w:rFonts w:ascii="simsun" w:eastAsia="宋体" w:hAnsi="simsun" w:cs="宋体"/>
          <w:color w:val="555555"/>
          <w:kern w:val="0"/>
          <w:sz w:val="27"/>
          <w:szCs w:val="27"/>
        </w:rPr>
        <w:t xml:space="preserve">2 </w:t>
      </w:r>
      <w:r w:rsidRPr="00500823">
        <w:rPr>
          <w:rFonts w:ascii="simsun" w:eastAsia="宋体" w:hAnsi="simsun" w:cs="宋体"/>
          <w:color w:val="555555"/>
          <w:kern w:val="0"/>
          <w:sz w:val="27"/>
          <w:szCs w:val="27"/>
        </w:rPr>
        <w:t>高新技术企业</w:t>
      </w:r>
      <w:proofErr w:type="gramStart"/>
      <w:r w:rsidRPr="00500823">
        <w:rPr>
          <w:rFonts w:ascii="simsun" w:eastAsia="宋体" w:hAnsi="simsun" w:cs="宋体"/>
          <w:color w:val="555555"/>
          <w:kern w:val="0"/>
          <w:sz w:val="27"/>
          <w:szCs w:val="27"/>
        </w:rPr>
        <w:t>认定办</w:t>
      </w:r>
      <w:proofErr w:type="gramEnd"/>
      <w:r w:rsidRPr="00500823">
        <w:rPr>
          <w:rFonts w:ascii="simsun" w:eastAsia="宋体" w:hAnsi="simsun" w:cs="宋体"/>
          <w:color w:val="555555"/>
          <w:kern w:val="0"/>
          <w:sz w:val="27"/>
          <w:szCs w:val="27"/>
        </w:rPr>
        <w:t>联系方式</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网络问题咨询：</w:t>
      </w:r>
      <w:r w:rsidRPr="00500823">
        <w:rPr>
          <w:rFonts w:ascii="simsun" w:eastAsia="宋体" w:hAnsi="simsun" w:cs="宋体"/>
          <w:color w:val="555555"/>
          <w:kern w:val="0"/>
          <w:sz w:val="27"/>
          <w:szCs w:val="27"/>
        </w:rPr>
        <w:t xml:space="preserve"> 0571-87054113</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省科技厅高新处：</w:t>
      </w:r>
      <w:r w:rsidRPr="00500823">
        <w:rPr>
          <w:rFonts w:ascii="simsun" w:eastAsia="宋体" w:hAnsi="simsun" w:cs="宋体"/>
          <w:color w:val="555555"/>
          <w:kern w:val="0"/>
          <w:sz w:val="27"/>
          <w:szCs w:val="27"/>
        </w:rPr>
        <w:t xml:space="preserve"> 0571-87054022</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 xml:space="preserve"> 0571-87054033</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省财政厅税政处：</w:t>
      </w:r>
      <w:r w:rsidRPr="00500823">
        <w:rPr>
          <w:rFonts w:ascii="simsun" w:eastAsia="宋体" w:hAnsi="simsun" w:cs="宋体"/>
          <w:color w:val="555555"/>
          <w:kern w:val="0"/>
          <w:sz w:val="27"/>
          <w:szCs w:val="27"/>
        </w:rPr>
        <w:t xml:space="preserve"> 0571-87056552</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省国税局所得税处：</w:t>
      </w:r>
      <w:r w:rsidRPr="00500823">
        <w:rPr>
          <w:rFonts w:ascii="simsun" w:eastAsia="宋体" w:hAnsi="simsun" w:cs="宋体"/>
          <w:color w:val="555555"/>
          <w:kern w:val="0"/>
          <w:sz w:val="27"/>
          <w:szCs w:val="27"/>
        </w:rPr>
        <w:t xml:space="preserve"> 0571-85270997</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省地税局税政二处：</w:t>
      </w:r>
      <w:r w:rsidRPr="00500823">
        <w:rPr>
          <w:rFonts w:ascii="simsun" w:eastAsia="宋体" w:hAnsi="simsun" w:cs="宋体"/>
          <w:color w:val="555555"/>
          <w:kern w:val="0"/>
          <w:sz w:val="27"/>
          <w:szCs w:val="27"/>
        </w:rPr>
        <w:t xml:space="preserve"> 0571-87668518</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附录</w:t>
      </w:r>
      <w:r w:rsidRPr="00500823">
        <w:rPr>
          <w:rFonts w:ascii="simsun" w:eastAsia="宋体" w:hAnsi="simsun" w:cs="宋体"/>
          <w:color w:val="555555"/>
          <w:kern w:val="0"/>
          <w:sz w:val="27"/>
          <w:szCs w:val="27"/>
        </w:rPr>
        <w:t xml:space="preserve">5 </w:t>
      </w:r>
      <w:r w:rsidRPr="00500823">
        <w:rPr>
          <w:rFonts w:ascii="simsun" w:eastAsia="宋体" w:hAnsi="simsun" w:cs="宋体"/>
          <w:color w:val="555555"/>
          <w:kern w:val="0"/>
          <w:sz w:val="27"/>
          <w:szCs w:val="27"/>
        </w:rPr>
        <w:t>常见问题解答</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一、企业要想申请成为高新技术企业，该如何操作？</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高新技术企业认定遵循《高新技术企业认定管理办法》及《高新技术企业认定管理工作指引》有关规定，在了解相关政策和程序基础上，企业可登录高新技术企业认定工作网（</w:t>
      </w:r>
      <w:r w:rsidRPr="00500823">
        <w:rPr>
          <w:rFonts w:ascii="simsun" w:eastAsia="宋体" w:hAnsi="simsun" w:cs="宋体"/>
          <w:color w:val="555555"/>
          <w:kern w:val="0"/>
          <w:sz w:val="27"/>
          <w:szCs w:val="27"/>
        </w:rPr>
        <w:t>www.innocom.gov.cn</w:t>
      </w:r>
      <w:r w:rsidRPr="00500823">
        <w:rPr>
          <w:rFonts w:ascii="simsun" w:eastAsia="宋体" w:hAnsi="simsun" w:cs="宋体"/>
          <w:color w:val="555555"/>
          <w:kern w:val="0"/>
          <w:sz w:val="27"/>
          <w:szCs w:val="27"/>
        </w:rPr>
        <w:t>）进行相关信息填报。</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）网站右上方设有</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企业申报</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入口，首次登陆需先进行用户注册；</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）新注册用户需及时登陆系统，在企业注册信息管理模块下完善企业注册信息；</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）填写</w:t>
      </w:r>
      <w:proofErr w:type="gramStart"/>
      <w:r w:rsidRPr="00500823">
        <w:rPr>
          <w:rFonts w:ascii="simsun" w:eastAsia="宋体" w:hAnsi="simsun" w:cs="宋体"/>
          <w:color w:val="555555"/>
          <w:kern w:val="0"/>
          <w:sz w:val="27"/>
          <w:szCs w:val="27"/>
        </w:rPr>
        <w:t>完基本</w:t>
      </w:r>
      <w:proofErr w:type="gramEnd"/>
      <w:r w:rsidRPr="00500823">
        <w:rPr>
          <w:rFonts w:ascii="simsun" w:eastAsia="宋体" w:hAnsi="simsun" w:cs="宋体"/>
          <w:color w:val="555555"/>
          <w:kern w:val="0"/>
          <w:sz w:val="27"/>
          <w:szCs w:val="27"/>
        </w:rPr>
        <w:t>信息完善表后，要按照保存、打印、选择地方认定机构并提交的顺序操作，提交之后由地方认定机构审核、激活，只有在激活之后才能进行高企认定申报材料的填写等操作。</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二、企业遇到问题应该咨询哪个部门？从哪里可以看到相关部门的联系方式？</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在高新技术企业认定工作网（</w:t>
      </w:r>
      <w:r w:rsidRPr="00500823">
        <w:rPr>
          <w:rFonts w:ascii="simsun" w:eastAsia="宋体" w:hAnsi="simsun" w:cs="宋体"/>
          <w:color w:val="555555"/>
          <w:kern w:val="0"/>
          <w:sz w:val="27"/>
          <w:szCs w:val="27"/>
        </w:rPr>
        <w:t>www.innocom.gov.cn</w:t>
      </w:r>
      <w:r w:rsidRPr="00500823">
        <w:rPr>
          <w:rFonts w:ascii="simsun" w:eastAsia="宋体" w:hAnsi="simsun" w:cs="宋体"/>
          <w:color w:val="555555"/>
          <w:kern w:val="0"/>
          <w:sz w:val="27"/>
          <w:szCs w:val="27"/>
        </w:rPr>
        <w:t>）左下角有各地方认定机构的联系方式，企业登录系统后右上角也设有各地方认定机构的联系方式，企业遇到填报问题可联系所在地方认定机构进行咨询。</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三、企业基本信息里的注册资金单位</w:t>
      </w:r>
      <w:proofErr w:type="gramStart"/>
      <w:r w:rsidRPr="00500823">
        <w:rPr>
          <w:rFonts w:ascii="simsun" w:eastAsia="宋体" w:hAnsi="simsun" w:cs="宋体"/>
          <w:color w:val="555555"/>
          <w:kern w:val="0"/>
          <w:sz w:val="27"/>
          <w:szCs w:val="27"/>
        </w:rPr>
        <w:t>是按元还是</w:t>
      </w:r>
      <w:proofErr w:type="gramEnd"/>
      <w:r w:rsidRPr="00500823">
        <w:rPr>
          <w:rFonts w:ascii="simsun" w:eastAsia="宋体" w:hAnsi="simsun" w:cs="宋体"/>
          <w:color w:val="555555"/>
          <w:kern w:val="0"/>
          <w:sz w:val="27"/>
          <w:szCs w:val="27"/>
        </w:rPr>
        <w:t>万元填写？</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单位是万元。</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四、高新技术企业发生更名或与认定条件有关的重大变化的，需履行什么手续？</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高新技术企业发生更名或与认定条件有关的重大变化，如分立、合并、重组以及经营业务发生变化等，应在</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个月内向认定机构报告。经认定机构审核符合认定条件的，其高新技术企业资格不变，对于企业更</w:t>
      </w:r>
      <w:r w:rsidRPr="00500823">
        <w:rPr>
          <w:rFonts w:ascii="simsun" w:eastAsia="宋体" w:hAnsi="simsun" w:cs="宋体"/>
          <w:color w:val="555555"/>
          <w:kern w:val="0"/>
          <w:sz w:val="27"/>
          <w:szCs w:val="27"/>
        </w:rPr>
        <w:lastRenderedPageBreak/>
        <w:t>名的，重新核发认定证书，编号与有效期不变；不符合认定条件的，自更名或条件变化年度起取消其高新技术企业资格。</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五、哪些情况将被取消高新技术企业资格？</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已认定的高新技术企业有下列行为之一的，由认定机构取消其高新技术企业资格：</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）在申请认定过程中存在严重弄虚作假行为的；</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）发生重大安全、重大质量事故或有严重环境违法行为的；</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）未按期报告与认定条件有关重大变化情况，或累计两年未填报年度发展情况报表的。</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六、企业获得高新技术企业资格后，在资格有效期内还需报送资料吗？</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为强化认定后续管理，此次修订新增了企业在获得资格后每年报送年度发展情况报表的义务，即企业获得高新技术企业资格后，应于每年</w:t>
      </w:r>
      <w:r w:rsidRPr="00500823">
        <w:rPr>
          <w:rFonts w:ascii="simsun" w:eastAsia="宋体" w:hAnsi="simsun" w:cs="宋体"/>
          <w:color w:val="555555"/>
          <w:kern w:val="0"/>
          <w:sz w:val="27"/>
          <w:szCs w:val="27"/>
        </w:rPr>
        <w:t>5</w:t>
      </w:r>
      <w:r w:rsidRPr="00500823">
        <w:rPr>
          <w:rFonts w:ascii="simsun" w:eastAsia="宋体" w:hAnsi="simsun" w:cs="宋体"/>
          <w:color w:val="555555"/>
          <w:kern w:val="0"/>
          <w:sz w:val="27"/>
          <w:szCs w:val="27"/>
        </w:rPr>
        <w:t>月底前在</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高新技术企业认定管理工作网</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填报上一年度知识产权、科技人员、研发费用、经营收入等年度发展情况报表。</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七、企业获得高新技术企业资格后，还需经税务机关审批才能享受税收优惠吗？</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为落实国务院简政放权、放管结合、优化服务要求，税务总局</w:t>
      </w:r>
      <w:r w:rsidRPr="00500823">
        <w:rPr>
          <w:rFonts w:ascii="simsun" w:eastAsia="宋体" w:hAnsi="simsun" w:cs="宋体"/>
          <w:color w:val="555555"/>
          <w:kern w:val="0"/>
          <w:sz w:val="27"/>
          <w:szCs w:val="27"/>
        </w:rPr>
        <w:t>2015</w:t>
      </w:r>
      <w:r w:rsidRPr="00500823">
        <w:rPr>
          <w:rFonts w:ascii="simsun" w:eastAsia="宋体" w:hAnsi="simsun" w:cs="宋体"/>
          <w:color w:val="555555"/>
          <w:kern w:val="0"/>
          <w:sz w:val="27"/>
          <w:szCs w:val="27"/>
        </w:rPr>
        <w:t>年下发了《关于发布</w:t>
      </w:r>
      <w:r w:rsidRPr="00500823">
        <w:rPr>
          <w:rFonts w:ascii="simsun" w:eastAsia="宋体" w:hAnsi="simsun" w:cs="宋体"/>
          <w:color w:val="555555"/>
          <w:kern w:val="0"/>
          <w:sz w:val="27"/>
          <w:szCs w:val="27"/>
        </w:rPr>
        <w:t>&lt;</w:t>
      </w:r>
      <w:r w:rsidRPr="00500823">
        <w:rPr>
          <w:rFonts w:ascii="simsun" w:eastAsia="宋体" w:hAnsi="simsun" w:cs="宋体"/>
          <w:color w:val="555555"/>
          <w:kern w:val="0"/>
          <w:sz w:val="27"/>
          <w:szCs w:val="27"/>
        </w:rPr>
        <w:t>企业所得税优惠政策事项办理办法</w:t>
      </w:r>
      <w:r w:rsidRPr="00500823">
        <w:rPr>
          <w:rFonts w:ascii="simsun" w:eastAsia="宋体" w:hAnsi="simsun" w:cs="宋体"/>
          <w:color w:val="555555"/>
          <w:kern w:val="0"/>
          <w:sz w:val="27"/>
          <w:szCs w:val="27"/>
        </w:rPr>
        <w:t>&gt;</w:t>
      </w:r>
      <w:r w:rsidRPr="00500823">
        <w:rPr>
          <w:rFonts w:ascii="simsun" w:eastAsia="宋体" w:hAnsi="simsun" w:cs="宋体"/>
          <w:color w:val="555555"/>
          <w:kern w:val="0"/>
          <w:sz w:val="27"/>
          <w:szCs w:val="27"/>
        </w:rPr>
        <w:t>的公告》，明确企业所得税税收优惠一律实行备案管理方式。企业在获得高新技术企业资格后，不需经过税务机关审批，按照要求备案即可享受税收优惠。</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lastRenderedPageBreak/>
        <w:t xml:space="preserve">　　八、</w:t>
      </w:r>
      <w:r w:rsidRPr="00500823">
        <w:rPr>
          <w:rFonts w:ascii="simsun" w:eastAsia="宋体" w:hAnsi="simsun" w:cs="宋体"/>
          <w:color w:val="555555"/>
          <w:kern w:val="0"/>
          <w:sz w:val="27"/>
          <w:szCs w:val="27"/>
        </w:rPr>
        <w:t>2015</w:t>
      </w:r>
      <w:r w:rsidRPr="00500823">
        <w:rPr>
          <w:rFonts w:ascii="simsun" w:eastAsia="宋体" w:hAnsi="simsun" w:cs="宋体"/>
          <w:color w:val="555555"/>
          <w:kern w:val="0"/>
          <w:sz w:val="27"/>
          <w:szCs w:val="27"/>
        </w:rPr>
        <w:t>年（含）以前已获得认定的高新技术企业，</w:t>
      </w:r>
      <w:r w:rsidRPr="00500823">
        <w:rPr>
          <w:rFonts w:ascii="simsun" w:eastAsia="宋体" w:hAnsi="simsun" w:cs="宋体"/>
          <w:color w:val="555555"/>
          <w:kern w:val="0"/>
          <w:sz w:val="27"/>
          <w:szCs w:val="27"/>
        </w:rPr>
        <w:t>2016</w:t>
      </w:r>
      <w:r w:rsidRPr="00500823">
        <w:rPr>
          <w:rFonts w:ascii="simsun" w:eastAsia="宋体" w:hAnsi="simsun" w:cs="宋体"/>
          <w:color w:val="555555"/>
          <w:kern w:val="0"/>
          <w:sz w:val="27"/>
          <w:szCs w:val="27"/>
        </w:rPr>
        <w:t>年（含）以后需要重新认定的，之前获得认定时已使用的知识产权是否还能继续使用？</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按照《高新技术企业认定管理工作指引》的要求，如果企业之前获得认定时使用的是按</w:t>
      </w:r>
      <w:r w:rsidRPr="00500823">
        <w:rPr>
          <w:rFonts w:ascii="宋体" w:eastAsia="宋体" w:hAnsi="宋体" w:cs="宋体" w:hint="eastAsia"/>
          <w:color w:val="555555"/>
          <w:kern w:val="0"/>
          <w:sz w:val="27"/>
          <w:szCs w:val="27"/>
        </w:rPr>
        <w:t>Ⅱ</w:t>
      </w:r>
      <w:proofErr w:type="gramStart"/>
      <w:r w:rsidRPr="00500823">
        <w:rPr>
          <w:rFonts w:ascii="simsun" w:eastAsia="宋体" w:hAnsi="simsun" w:cs="宋体"/>
          <w:color w:val="555555"/>
          <w:kern w:val="0"/>
          <w:sz w:val="27"/>
          <w:szCs w:val="27"/>
        </w:rPr>
        <w:t>类评价</w:t>
      </w:r>
      <w:proofErr w:type="gramEnd"/>
      <w:r w:rsidRPr="00500823">
        <w:rPr>
          <w:rFonts w:ascii="simsun" w:eastAsia="宋体" w:hAnsi="simsun" w:cs="宋体"/>
          <w:color w:val="555555"/>
          <w:kern w:val="0"/>
          <w:sz w:val="27"/>
          <w:szCs w:val="27"/>
        </w:rPr>
        <w:t>的知识产权，按照仅限使用一次的要求，不能继续使用。按</w:t>
      </w:r>
      <w:r w:rsidRPr="00500823">
        <w:rPr>
          <w:rFonts w:ascii="宋体" w:eastAsia="宋体" w:hAnsi="宋体" w:cs="宋体" w:hint="eastAsia"/>
          <w:color w:val="555555"/>
          <w:kern w:val="0"/>
          <w:sz w:val="27"/>
          <w:szCs w:val="27"/>
        </w:rPr>
        <w:t>Ⅰ</w:t>
      </w:r>
      <w:proofErr w:type="gramStart"/>
      <w:r w:rsidRPr="00500823">
        <w:rPr>
          <w:rFonts w:ascii="simsun" w:eastAsia="宋体" w:hAnsi="simsun" w:cs="宋体"/>
          <w:color w:val="555555"/>
          <w:kern w:val="0"/>
          <w:sz w:val="27"/>
          <w:szCs w:val="27"/>
        </w:rPr>
        <w:t>类评价</w:t>
      </w:r>
      <w:proofErr w:type="gramEnd"/>
      <w:r w:rsidRPr="00500823">
        <w:rPr>
          <w:rFonts w:ascii="simsun" w:eastAsia="宋体" w:hAnsi="simsun" w:cs="宋体"/>
          <w:color w:val="555555"/>
          <w:kern w:val="0"/>
          <w:sz w:val="27"/>
          <w:szCs w:val="27"/>
        </w:rPr>
        <w:t>的知识产权无使用次数限制。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九、认定为高新技术企业需符合什么条件？</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认定为高新技术企业须同时满足以下条件：</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1</w:t>
      </w:r>
      <w:r w:rsidRPr="00500823">
        <w:rPr>
          <w:rFonts w:ascii="simsun" w:eastAsia="宋体" w:hAnsi="simsun" w:cs="宋体"/>
          <w:color w:val="555555"/>
          <w:kern w:val="0"/>
          <w:sz w:val="27"/>
          <w:szCs w:val="27"/>
        </w:rPr>
        <w:t>）企业申请认定时须注册成立一年以上；</w:t>
      </w:r>
      <w:r w:rsidRPr="00500823">
        <w:rPr>
          <w:rFonts w:ascii="simsun" w:eastAsia="宋体" w:hAnsi="simsun" w:cs="宋体"/>
          <w:color w:val="555555"/>
          <w:kern w:val="0"/>
          <w:sz w:val="27"/>
          <w:szCs w:val="27"/>
        </w:rPr>
        <w:t xml:space="preserve"> </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）企业通过自主研发、受让、受赠、并购等方式，获得对其主要产品（服务）在技术上发挥核心支持作用的知识产权的所有权；（</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）对企业主要产品（服务）发挥核心支持作用的技术属于《国家重点支持的高新技术领域》规定的范围；（</w:t>
      </w:r>
      <w:r w:rsidRPr="00500823">
        <w:rPr>
          <w:rFonts w:ascii="simsun" w:eastAsia="宋体" w:hAnsi="simsun" w:cs="宋体"/>
          <w:color w:val="555555"/>
          <w:kern w:val="0"/>
          <w:sz w:val="27"/>
          <w:szCs w:val="27"/>
        </w:rPr>
        <w:t>4</w:t>
      </w:r>
      <w:r w:rsidRPr="00500823">
        <w:rPr>
          <w:rFonts w:ascii="simsun" w:eastAsia="宋体" w:hAnsi="simsun" w:cs="宋体"/>
          <w:color w:val="555555"/>
          <w:kern w:val="0"/>
          <w:sz w:val="27"/>
          <w:szCs w:val="27"/>
        </w:rPr>
        <w:t>）企业从事研发和相关技术创新活动的科技人员占企业当年职工总数的比例不低于</w:t>
      </w:r>
      <w:r w:rsidRPr="00500823">
        <w:rPr>
          <w:rFonts w:ascii="simsun" w:eastAsia="宋体" w:hAnsi="simsun" w:cs="宋体"/>
          <w:color w:val="555555"/>
          <w:kern w:val="0"/>
          <w:sz w:val="27"/>
          <w:szCs w:val="27"/>
        </w:rPr>
        <w:t>10%</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5</w:t>
      </w:r>
      <w:r w:rsidRPr="00500823">
        <w:rPr>
          <w:rFonts w:ascii="simsun" w:eastAsia="宋体" w:hAnsi="simsun" w:cs="宋体"/>
          <w:color w:val="555555"/>
          <w:kern w:val="0"/>
          <w:sz w:val="27"/>
          <w:szCs w:val="27"/>
        </w:rPr>
        <w:t>）企业近三个会计年度（实际经营期不满三年的按实际经营时间计算，下同）的研究开发费用总额占同期销售收入总额的比例符合如下要求：最近一年销售收入小于</w:t>
      </w:r>
      <w:r w:rsidRPr="00500823">
        <w:rPr>
          <w:rFonts w:ascii="simsun" w:eastAsia="宋体" w:hAnsi="simsun" w:cs="宋体"/>
          <w:color w:val="555555"/>
          <w:kern w:val="0"/>
          <w:sz w:val="27"/>
          <w:szCs w:val="27"/>
        </w:rPr>
        <w:t>5000</w:t>
      </w:r>
      <w:r w:rsidRPr="00500823">
        <w:rPr>
          <w:rFonts w:ascii="simsun" w:eastAsia="宋体" w:hAnsi="simsun" w:cs="宋体"/>
          <w:color w:val="555555"/>
          <w:kern w:val="0"/>
          <w:sz w:val="27"/>
          <w:szCs w:val="27"/>
        </w:rPr>
        <w:t>万元（含）的企业，比例不低于</w:t>
      </w:r>
      <w:r w:rsidRPr="00500823">
        <w:rPr>
          <w:rFonts w:ascii="simsun" w:eastAsia="宋体" w:hAnsi="simsun" w:cs="宋体"/>
          <w:color w:val="555555"/>
          <w:kern w:val="0"/>
          <w:sz w:val="27"/>
          <w:szCs w:val="27"/>
        </w:rPr>
        <w:t>5%</w:t>
      </w:r>
      <w:r w:rsidRPr="00500823">
        <w:rPr>
          <w:rFonts w:ascii="simsun" w:eastAsia="宋体" w:hAnsi="simsun" w:cs="宋体"/>
          <w:color w:val="555555"/>
          <w:kern w:val="0"/>
          <w:sz w:val="27"/>
          <w:szCs w:val="27"/>
        </w:rPr>
        <w:t>；最近一年销售收入在</w:t>
      </w:r>
      <w:r w:rsidRPr="00500823">
        <w:rPr>
          <w:rFonts w:ascii="simsun" w:eastAsia="宋体" w:hAnsi="simsun" w:cs="宋体"/>
          <w:color w:val="555555"/>
          <w:kern w:val="0"/>
          <w:sz w:val="27"/>
          <w:szCs w:val="27"/>
        </w:rPr>
        <w:t>5000</w:t>
      </w:r>
      <w:r w:rsidRPr="00500823">
        <w:rPr>
          <w:rFonts w:ascii="simsun" w:eastAsia="宋体" w:hAnsi="simsun" w:cs="宋体"/>
          <w:color w:val="555555"/>
          <w:kern w:val="0"/>
          <w:sz w:val="27"/>
          <w:szCs w:val="27"/>
        </w:rPr>
        <w:t>万元至</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亿元（含）的企业，比例不低于</w:t>
      </w:r>
      <w:r w:rsidRPr="00500823">
        <w:rPr>
          <w:rFonts w:ascii="simsun" w:eastAsia="宋体" w:hAnsi="simsun" w:cs="宋体"/>
          <w:color w:val="555555"/>
          <w:kern w:val="0"/>
          <w:sz w:val="27"/>
          <w:szCs w:val="27"/>
        </w:rPr>
        <w:t>4%</w:t>
      </w:r>
      <w:r w:rsidRPr="00500823">
        <w:rPr>
          <w:rFonts w:ascii="simsun" w:eastAsia="宋体" w:hAnsi="simsun" w:cs="宋体"/>
          <w:color w:val="555555"/>
          <w:kern w:val="0"/>
          <w:sz w:val="27"/>
          <w:szCs w:val="27"/>
        </w:rPr>
        <w:t>；最近一年销售收入在</w:t>
      </w:r>
      <w:r w:rsidRPr="00500823">
        <w:rPr>
          <w:rFonts w:ascii="simsun" w:eastAsia="宋体" w:hAnsi="simsun" w:cs="宋体"/>
          <w:color w:val="555555"/>
          <w:kern w:val="0"/>
          <w:sz w:val="27"/>
          <w:szCs w:val="27"/>
        </w:rPr>
        <w:t>2</w:t>
      </w:r>
      <w:r w:rsidRPr="00500823">
        <w:rPr>
          <w:rFonts w:ascii="simsun" w:eastAsia="宋体" w:hAnsi="simsun" w:cs="宋体"/>
          <w:color w:val="555555"/>
          <w:kern w:val="0"/>
          <w:sz w:val="27"/>
          <w:szCs w:val="27"/>
        </w:rPr>
        <w:t>亿元以上的企业，比例不低于</w:t>
      </w:r>
      <w:r w:rsidRPr="00500823">
        <w:rPr>
          <w:rFonts w:ascii="simsun" w:eastAsia="宋体" w:hAnsi="simsun" w:cs="宋体"/>
          <w:color w:val="555555"/>
          <w:kern w:val="0"/>
          <w:sz w:val="27"/>
          <w:szCs w:val="27"/>
        </w:rPr>
        <w:t>3%</w:t>
      </w:r>
      <w:r w:rsidRPr="00500823">
        <w:rPr>
          <w:rFonts w:ascii="simsun" w:eastAsia="宋体" w:hAnsi="simsun" w:cs="宋体"/>
          <w:color w:val="555555"/>
          <w:kern w:val="0"/>
          <w:sz w:val="27"/>
          <w:szCs w:val="27"/>
        </w:rPr>
        <w:t>。其中，企业在中国境内发生的研究开发费用总额占全部研究开发费用总额的比例不低于</w:t>
      </w:r>
      <w:r w:rsidRPr="00500823">
        <w:rPr>
          <w:rFonts w:ascii="simsun" w:eastAsia="宋体" w:hAnsi="simsun" w:cs="宋体"/>
          <w:color w:val="555555"/>
          <w:kern w:val="0"/>
          <w:sz w:val="27"/>
          <w:szCs w:val="27"/>
        </w:rPr>
        <w:t>60%</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6</w:t>
      </w:r>
      <w:r w:rsidRPr="00500823">
        <w:rPr>
          <w:rFonts w:ascii="simsun" w:eastAsia="宋体" w:hAnsi="simsun" w:cs="宋体"/>
          <w:color w:val="555555"/>
          <w:kern w:val="0"/>
          <w:sz w:val="27"/>
          <w:szCs w:val="27"/>
        </w:rPr>
        <w:t>）近一年高新技术产品（服务）收入占企业同期总收入的比例不低于</w:t>
      </w:r>
      <w:r w:rsidRPr="00500823">
        <w:rPr>
          <w:rFonts w:ascii="simsun" w:eastAsia="宋体" w:hAnsi="simsun" w:cs="宋体"/>
          <w:color w:val="555555"/>
          <w:kern w:val="0"/>
          <w:sz w:val="27"/>
          <w:szCs w:val="27"/>
        </w:rPr>
        <w:t>60%</w:t>
      </w:r>
      <w:r w:rsidRPr="00500823">
        <w:rPr>
          <w:rFonts w:ascii="simsun" w:eastAsia="宋体" w:hAnsi="simsun" w:cs="宋体"/>
          <w:color w:val="555555"/>
          <w:kern w:val="0"/>
          <w:sz w:val="27"/>
          <w:szCs w:val="27"/>
        </w:rPr>
        <w:t>；（</w:t>
      </w:r>
      <w:r w:rsidRPr="00500823">
        <w:rPr>
          <w:rFonts w:ascii="simsun" w:eastAsia="宋体" w:hAnsi="simsun" w:cs="宋体"/>
          <w:color w:val="555555"/>
          <w:kern w:val="0"/>
          <w:sz w:val="27"/>
          <w:szCs w:val="27"/>
        </w:rPr>
        <w:t>7</w:t>
      </w:r>
      <w:r w:rsidRPr="00500823">
        <w:rPr>
          <w:rFonts w:ascii="simsun" w:eastAsia="宋体" w:hAnsi="simsun" w:cs="宋体"/>
          <w:color w:val="555555"/>
          <w:kern w:val="0"/>
          <w:sz w:val="27"/>
          <w:szCs w:val="27"/>
        </w:rPr>
        <w:t>）企业创新能力评价应达到相应要求；</w:t>
      </w:r>
      <w:r w:rsidRPr="00500823">
        <w:rPr>
          <w:rFonts w:ascii="simsun" w:eastAsia="宋体" w:hAnsi="simsun" w:cs="宋体"/>
          <w:color w:val="555555"/>
          <w:kern w:val="0"/>
          <w:sz w:val="27"/>
          <w:szCs w:val="27"/>
        </w:rPr>
        <w:lastRenderedPageBreak/>
        <w:t>（</w:t>
      </w:r>
      <w:r w:rsidRPr="00500823">
        <w:rPr>
          <w:rFonts w:ascii="simsun" w:eastAsia="宋体" w:hAnsi="simsun" w:cs="宋体"/>
          <w:color w:val="555555"/>
          <w:kern w:val="0"/>
          <w:sz w:val="27"/>
          <w:szCs w:val="27"/>
        </w:rPr>
        <w:t>8</w:t>
      </w:r>
      <w:r w:rsidRPr="00500823">
        <w:rPr>
          <w:rFonts w:ascii="simsun" w:eastAsia="宋体" w:hAnsi="simsun" w:cs="宋体"/>
          <w:color w:val="555555"/>
          <w:kern w:val="0"/>
          <w:sz w:val="27"/>
          <w:szCs w:val="27"/>
        </w:rPr>
        <w:t>）企业申请认定前一年内未发生重大安全、重大质量事故或严重环境违法行为。</w:t>
      </w:r>
    </w:p>
    <w:p w:rsidR="00500823" w:rsidRPr="00500823" w:rsidRDefault="00500823" w:rsidP="00500823">
      <w:pPr>
        <w:widowControl/>
        <w:spacing w:line="360" w:lineRule="atLeast"/>
        <w:jc w:val="left"/>
        <w:rPr>
          <w:rFonts w:ascii="simsun" w:eastAsia="宋体" w:hAnsi="simsun" w:cs="宋体"/>
          <w:color w:val="555555"/>
          <w:kern w:val="0"/>
          <w:sz w:val="27"/>
          <w:szCs w:val="27"/>
        </w:rPr>
      </w:pPr>
      <w:r w:rsidRPr="00500823">
        <w:rPr>
          <w:rFonts w:ascii="simsun" w:eastAsia="宋体" w:hAnsi="simsun" w:cs="宋体"/>
          <w:color w:val="555555"/>
          <w:kern w:val="0"/>
          <w:sz w:val="27"/>
          <w:szCs w:val="27"/>
        </w:rPr>
        <w:t xml:space="preserve">　　十、《高新技术企业申报常见问题汇编》请使用游览器打开以下链接下载：</w:t>
      </w:r>
      <w:r w:rsidRPr="00500823">
        <w:rPr>
          <w:rFonts w:ascii="simsun" w:eastAsia="宋体" w:hAnsi="simsun" w:cs="宋体"/>
          <w:color w:val="555555"/>
          <w:kern w:val="0"/>
          <w:sz w:val="27"/>
          <w:szCs w:val="27"/>
        </w:rPr>
        <w:t>http://www.zjkjt.gov.cn/lct/gxjscjwt.docx</w:t>
      </w:r>
    </w:p>
    <w:p w:rsidR="00764F64" w:rsidRPr="00500823" w:rsidRDefault="00764F64"/>
    <w:sectPr w:rsidR="00764F64" w:rsidRPr="00500823"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3579A2"/>
    <w:rsid w:val="00417549"/>
    <w:rsid w:val="00500823"/>
    <w:rsid w:val="0062164C"/>
    <w:rsid w:val="006367B8"/>
    <w:rsid w:val="00757BF9"/>
    <w:rsid w:val="00764F64"/>
    <w:rsid w:val="00816CD7"/>
    <w:rsid w:val="009B7152"/>
    <w:rsid w:val="00A721FF"/>
    <w:rsid w:val="00C90953"/>
    <w:rsid w:val="00CB50D5"/>
    <w:rsid w:val="00CC54F2"/>
    <w:rsid w:val="00D43753"/>
    <w:rsid w:val="00D63910"/>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s>
</file>

<file path=word/webSettings.xml><?xml version="1.0" encoding="utf-8"?>
<w:webSettings xmlns:r="http://schemas.openxmlformats.org/officeDocument/2006/relationships" xmlns:w="http://schemas.openxmlformats.org/wordprocessingml/2006/main">
  <w:divs>
    <w:div w:id="10296905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1">
          <w:marLeft w:val="0"/>
          <w:marRight w:val="0"/>
          <w:marTop w:val="0"/>
          <w:marBottom w:val="0"/>
          <w:divBdr>
            <w:top w:val="single" w:sz="2" w:space="0" w:color="DEDEDE"/>
            <w:left w:val="single" w:sz="2" w:space="31" w:color="DEDEDE"/>
            <w:bottom w:val="single" w:sz="6" w:space="5" w:color="DEDEDE"/>
            <w:right w:val="single" w:sz="2" w:space="31" w:color="DEDEDE"/>
          </w:divBdr>
          <w:divsChild>
            <w:div w:id="1269385070">
              <w:marLeft w:val="0"/>
              <w:marRight w:val="210"/>
              <w:marTop w:val="0"/>
              <w:marBottom w:val="0"/>
              <w:divBdr>
                <w:top w:val="none" w:sz="0" w:space="0" w:color="auto"/>
                <w:left w:val="none" w:sz="0" w:space="0" w:color="auto"/>
                <w:bottom w:val="none" w:sz="0" w:space="0" w:color="auto"/>
                <w:right w:val="none" w:sz="0" w:space="0" w:color="auto"/>
              </w:divBdr>
            </w:div>
          </w:divsChild>
        </w:div>
        <w:div w:id="354043836">
          <w:marLeft w:val="0"/>
          <w:marRight w:val="0"/>
          <w:marTop w:val="0"/>
          <w:marBottom w:val="0"/>
          <w:divBdr>
            <w:top w:val="none" w:sz="0" w:space="0" w:color="auto"/>
            <w:left w:val="none" w:sz="0" w:space="0" w:color="auto"/>
            <w:bottom w:val="none" w:sz="0" w:space="0" w:color="auto"/>
            <w:right w:val="none" w:sz="0" w:space="0" w:color="auto"/>
          </w:divBdr>
          <w:divsChild>
            <w:div w:id="1121345203">
              <w:marLeft w:val="0"/>
              <w:marRight w:val="0"/>
              <w:marTop w:val="0"/>
              <w:marBottom w:val="0"/>
              <w:divBdr>
                <w:top w:val="none" w:sz="0" w:space="0" w:color="auto"/>
                <w:left w:val="none" w:sz="0" w:space="0" w:color="auto"/>
                <w:bottom w:val="none" w:sz="0" w:space="0" w:color="auto"/>
                <w:right w:val="none" w:sz="0" w:space="0" w:color="auto"/>
              </w:divBdr>
              <w:divsChild>
                <w:div w:id="56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2019-09-27T09:02:00Z</dcterms:created>
  <dcterms:modified xsi:type="dcterms:W3CDTF">2019-09-27T09:02:00Z</dcterms:modified>
</cp:coreProperties>
</file>